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80009D" w:rsidRPr="00886855" w:rsidRDefault="00B43F68" w:rsidP="0080009D">
      <w:pPr>
        <w:jc w:val="center"/>
        <w:rPr>
          <w:rFonts w:asciiTheme="minorHAnsi" w:hAnsiTheme="minorHAnsi"/>
        </w:rPr>
      </w:pPr>
      <w:r>
        <w:rPr>
          <w:rFonts w:asciiTheme="minorHAnsi" w:hAnsiTheme="minorHAnsi"/>
        </w:rPr>
        <w:t>Science</w:t>
      </w:r>
      <w:r w:rsidR="006D28FA" w:rsidRPr="00886855">
        <w:rPr>
          <w:rFonts w:asciiTheme="minorHAnsi" w:hAnsiTheme="minorHAnsi"/>
        </w:rPr>
        <w:t xml:space="preserve"> Policy</w:t>
      </w:r>
    </w:p>
    <w:p w:rsidR="006D28FA" w:rsidRPr="00886855" w:rsidRDefault="006D28FA" w:rsidP="0080009D">
      <w:pPr>
        <w:rPr>
          <w:rFonts w:asciiTheme="minorHAnsi" w:hAnsiTheme="minorHAnsi"/>
        </w:rPr>
      </w:pPr>
      <w:r w:rsidRPr="00886855">
        <w:rPr>
          <w:rFonts w:asciiTheme="minorHAnsi" w:hAnsiTheme="minorHAnsi"/>
          <w:noProof/>
          <w:sz w:val="22"/>
        </w:rPr>
        <mc:AlternateContent>
          <mc:Choice Requires="wps">
            <w:drawing>
              <wp:anchor distT="0" distB="0" distL="114300" distR="114300" simplePos="0" relativeHeight="251657216" behindDoc="0" locked="0" layoutInCell="0" allowOverlap="1" wp14:anchorId="3387FE54" wp14:editId="0334AF77">
                <wp:simplePos x="0" y="0"/>
                <wp:positionH relativeFrom="column">
                  <wp:posOffset>1013460</wp:posOffset>
                </wp:positionH>
                <wp:positionV relativeFrom="paragraph">
                  <wp:posOffset>85725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D3B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6.75pt" to="50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" o:allowincell="f" strokeweight="3pt">
                <v:stroke linestyle="thinThin"/>
              </v:line>
            </w:pict>
          </mc:Fallback>
        </mc:AlternateContent>
      </w:r>
    </w:p>
    <w:p w:rsidR="00B43F68" w:rsidRDefault="00B43F68" w:rsidP="006D28FA">
      <w:pPr>
        <w:pStyle w:val="Default"/>
        <w:rPr>
          <w:rFonts w:asciiTheme="minorHAnsi" w:hAnsiTheme="minorHAnsi"/>
          <w:sz w:val="23"/>
          <w:szCs w:val="23"/>
          <w:u w:val="single"/>
        </w:rPr>
      </w:pPr>
    </w:p>
    <w:p w:rsidR="00D974F4" w:rsidRPr="00EE5237" w:rsidRDefault="00D974F4" w:rsidP="00D974F4">
      <w:pPr>
        <w:pStyle w:val="Default"/>
        <w:jc w:val="both"/>
        <w:rPr>
          <w:rFonts w:asciiTheme="minorHAnsi" w:hAnsiTheme="minorHAnsi" w:cstheme="minorHAnsi"/>
          <w:u w:val="single"/>
        </w:rPr>
      </w:pPr>
      <w:r w:rsidRPr="00EE5237">
        <w:rPr>
          <w:rFonts w:asciiTheme="minorHAnsi" w:hAnsiTheme="minorHAnsi" w:cstheme="minorHAnsi"/>
          <w:u w:val="single"/>
        </w:rPr>
        <w:t>Intent</w:t>
      </w:r>
      <w:r w:rsidRPr="00EE5237">
        <w:rPr>
          <w:rFonts w:asciiTheme="minorHAnsi" w:hAnsiTheme="minorHAnsi" w:cstheme="minorHAnsi"/>
          <w:u w:val="single"/>
        </w:rPr>
        <w:br/>
      </w:r>
    </w:p>
    <w:p w:rsidR="00D974F4" w:rsidRDefault="00D974F4" w:rsidP="00D974F4">
      <w:pPr>
        <w:pStyle w:val="Default"/>
        <w:jc w:val="both"/>
        <w:rPr>
          <w:rFonts w:asciiTheme="minorHAnsi" w:hAnsiTheme="minorHAnsi" w:cstheme="minorHAnsi"/>
        </w:rPr>
      </w:pPr>
      <w:r w:rsidRPr="00D974F4">
        <w:rPr>
          <w:rFonts w:asciiTheme="minorHAnsi" w:hAnsiTheme="minorHAnsi" w:cstheme="minorHAnsi"/>
        </w:rPr>
        <w:t xml:space="preserve">The 2014 national curriculum for science aims to ensure that </w:t>
      </w:r>
      <w:r w:rsidRPr="00D974F4">
        <w:rPr>
          <w:rFonts w:asciiTheme="minorHAnsi" w:hAnsiTheme="minorHAnsi" w:cstheme="minorHAnsi"/>
          <w:u w:val="single"/>
        </w:rPr>
        <w:t>all</w:t>
      </w:r>
      <w:r w:rsidRPr="00D974F4">
        <w:rPr>
          <w:rFonts w:asciiTheme="minorHAnsi" w:hAnsiTheme="minorHAnsi" w:cstheme="minorHAnsi"/>
        </w:rPr>
        <w:t xml:space="preserve"> pupils:</w:t>
      </w:r>
    </w:p>
    <w:p w:rsidR="00D974F4" w:rsidRDefault="00D974F4" w:rsidP="00D974F4">
      <w:pPr>
        <w:pStyle w:val="Default"/>
        <w:jc w:val="both"/>
        <w:rPr>
          <w:rFonts w:asciiTheme="minorHAnsi" w:hAnsiTheme="minorHAnsi" w:cstheme="minorHAnsi"/>
        </w:rPr>
      </w:pPr>
    </w:p>
    <w:p w:rsidR="00D974F4" w:rsidRPr="00D974F4" w:rsidRDefault="00D974F4" w:rsidP="00D974F4">
      <w:pPr>
        <w:pStyle w:val="Default"/>
        <w:numPr>
          <w:ilvl w:val="0"/>
          <w:numId w:val="25"/>
        </w:numPr>
        <w:jc w:val="both"/>
        <w:rPr>
          <w:rFonts w:asciiTheme="minorHAnsi" w:hAnsiTheme="minorHAnsi" w:cstheme="minorHAnsi"/>
        </w:rPr>
      </w:pPr>
      <w:r>
        <w:rPr>
          <w:rFonts w:asciiTheme="minorHAnsi" w:hAnsiTheme="minorHAnsi" w:cstheme="minorHAnsi"/>
        </w:rPr>
        <w:t>D</w:t>
      </w:r>
      <w:r w:rsidRPr="00D974F4">
        <w:rPr>
          <w:rFonts w:asciiTheme="minorHAnsi" w:hAnsiTheme="minorHAnsi" w:cstheme="minorHAnsi"/>
        </w:rPr>
        <w:t>evelop scientific knowledge and conceptual understanding through the specific</w:t>
      </w:r>
      <w:r>
        <w:rPr>
          <w:rFonts w:asciiTheme="minorHAnsi" w:hAnsiTheme="minorHAnsi" w:cstheme="minorHAnsi"/>
        </w:rPr>
        <w:t xml:space="preserve"> </w:t>
      </w:r>
      <w:r w:rsidRPr="00D974F4">
        <w:rPr>
          <w:rFonts w:asciiTheme="minorHAnsi" w:hAnsiTheme="minorHAnsi" w:cstheme="minorHAnsi"/>
        </w:rPr>
        <w:t>disciplines of biology, chemistry and physics</w:t>
      </w:r>
      <w:r>
        <w:rPr>
          <w:rFonts w:asciiTheme="minorHAnsi" w:hAnsiTheme="minorHAnsi" w:cstheme="minorHAnsi"/>
        </w:rPr>
        <w:t>.</w:t>
      </w:r>
    </w:p>
    <w:p w:rsidR="00D974F4" w:rsidRPr="00D974F4" w:rsidRDefault="00D974F4" w:rsidP="00D974F4">
      <w:pPr>
        <w:pStyle w:val="Default"/>
        <w:numPr>
          <w:ilvl w:val="0"/>
          <w:numId w:val="25"/>
        </w:numPr>
        <w:jc w:val="both"/>
        <w:rPr>
          <w:rFonts w:asciiTheme="minorHAnsi" w:hAnsiTheme="minorHAnsi" w:cstheme="minorHAnsi"/>
        </w:rPr>
      </w:pPr>
      <w:r>
        <w:rPr>
          <w:rFonts w:asciiTheme="minorHAnsi" w:hAnsiTheme="minorHAnsi" w:cstheme="minorHAnsi"/>
        </w:rPr>
        <w:t>D</w:t>
      </w:r>
      <w:r w:rsidRPr="00D974F4">
        <w:rPr>
          <w:rFonts w:asciiTheme="minorHAnsi" w:hAnsiTheme="minorHAnsi" w:cstheme="minorHAnsi"/>
        </w:rPr>
        <w:t>evelop understanding of the nature, processes and methods of science through</w:t>
      </w:r>
      <w:r>
        <w:rPr>
          <w:rFonts w:asciiTheme="minorHAnsi" w:hAnsiTheme="minorHAnsi" w:cstheme="minorHAnsi"/>
        </w:rPr>
        <w:t xml:space="preserve"> </w:t>
      </w:r>
      <w:r w:rsidR="00AC1878">
        <w:rPr>
          <w:rFonts w:asciiTheme="minorHAnsi" w:hAnsiTheme="minorHAnsi" w:cstheme="minorHAnsi"/>
        </w:rPr>
        <w:t>different types of scientific</w:t>
      </w:r>
      <w:r w:rsidRPr="00D974F4">
        <w:rPr>
          <w:rFonts w:asciiTheme="minorHAnsi" w:hAnsiTheme="minorHAnsi" w:cstheme="minorHAnsi"/>
        </w:rPr>
        <w:t xml:space="preserve"> enquiries tha</w:t>
      </w:r>
      <w:r w:rsidR="00AC1878">
        <w:rPr>
          <w:rFonts w:asciiTheme="minorHAnsi" w:hAnsiTheme="minorHAnsi" w:cstheme="minorHAnsi"/>
        </w:rPr>
        <w:t>t help them to answer</w:t>
      </w:r>
      <w:r w:rsidRPr="00D974F4">
        <w:rPr>
          <w:rFonts w:asciiTheme="minorHAnsi" w:hAnsiTheme="minorHAnsi" w:cstheme="minorHAnsi"/>
        </w:rPr>
        <w:t xml:space="preserve"> questions</w:t>
      </w:r>
      <w:r>
        <w:rPr>
          <w:rFonts w:asciiTheme="minorHAnsi" w:hAnsiTheme="minorHAnsi" w:cstheme="minorHAnsi"/>
        </w:rPr>
        <w:t xml:space="preserve"> </w:t>
      </w:r>
      <w:r w:rsidRPr="00D974F4">
        <w:rPr>
          <w:rFonts w:asciiTheme="minorHAnsi" w:hAnsiTheme="minorHAnsi" w:cstheme="minorHAnsi"/>
        </w:rPr>
        <w:t>about the world around them</w:t>
      </w:r>
      <w:r w:rsidR="00AC1878">
        <w:rPr>
          <w:rFonts w:asciiTheme="minorHAnsi" w:hAnsiTheme="minorHAnsi" w:cstheme="minorHAnsi"/>
        </w:rPr>
        <w:t xml:space="preserve"> at the same time as predicting what has happened and what will happen next</w:t>
      </w:r>
      <w:r>
        <w:rPr>
          <w:rFonts w:asciiTheme="minorHAnsi" w:hAnsiTheme="minorHAnsi" w:cstheme="minorHAnsi"/>
        </w:rPr>
        <w:t>.</w:t>
      </w:r>
    </w:p>
    <w:p w:rsidR="00D974F4" w:rsidRDefault="00AC1878" w:rsidP="00D974F4">
      <w:pPr>
        <w:pStyle w:val="Default"/>
        <w:numPr>
          <w:ilvl w:val="0"/>
          <w:numId w:val="25"/>
        </w:numPr>
        <w:jc w:val="both"/>
        <w:rPr>
          <w:rFonts w:asciiTheme="minorHAnsi" w:hAnsiTheme="minorHAnsi" w:cstheme="minorHAnsi"/>
        </w:rPr>
      </w:pPr>
      <w:r>
        <w:rPr>
          <w:rFonts w:asciiTheme="minorHAnsi" w:hAnsiTheme="minorHAnsi" w:cstheme="minorHAnsi"/>
        </w:rPr>
        <w:t>Understand that</w:t>
      </w:r>
      <w:r w:rsidR="00D974F4">
        <w:rPr>
          <w:rFonts w:asciiTheme="minorHAnsi" w:hAnsiTheme="minorHAnsi" w:cstheme="minorHAnsi"/>
        </w:rPr>
        <w:t xml:space="preserve"> </w:t>
      </w:r>
      <w:r>
        <w:rPr>
          <w:rFonts w:asciiTheme="minorHAnsi" w:hAnsiTheme="minorHAnsi" w:cstheme="minorHAnsi"/>
        </w:rPr>
        <w:t>s</w:t>
      </w:r>
      <w:r w:rsidR="00D974F4">
        <w:rPr>
          <w:rFonts w:asciiTheme="minorHAnsi" w:hAnsiTheme="minorHAnsi" w:cstheme="minorHAnsi"/>
        </w:rPr>
        <w:t>cience has changed our lives and is vital to the world’s future prosperity.</w:t>
      </w:r>
    </w:p>
    <w:p w:rsidR="00D974F4" w:rsidRDefault="00D974F4" w:rsidP="00D974F4">
      <w:pPr>
        <w:pStyle w:val="Default"/>
        <w:jc w:val="both"/>
        <w:rPr>
          <w:rFonts w:asciiTheme="minorHAnsi" w:hAnsiTheme="minorHAnsi" w:cstheme="minorHAnsi"/>
        </w:rPr>
      </w:pPr>
    </w:p>
    <w:p w:rsidR="00AC1878" w:rsidRDefault="00AC1878" w:rsidP="00AC1878">
      <w:pPr>
        <w:pStyle w:val="Default"/>
        <w:jc w:val="both"/>
        <w:rPr>
          <w:rFonts w:asciiTheme="minorHAnsi" w:hAnsiTheme="minorHAnsi" w:cstheme="minorHAnsi"/>
        </w:rPr>
      </w:pPr>
      <w:r>
        <w:rPr>
          <w:rFonts w:asciiTheme="minorHAnsi" w:hAnsiTheme="minorHAnsi" w:cstheme="minorHAnsi"/>
        </w:rPr>
        <w:t xml:space="preserve">At </w:t>
      </w:r>
      <w:proofErr w:type="spellStart"/>
      <w:r>
        <w:rPr>
          <w:rFonts w:asciiTheme="minorHAnsi" w:hAnsiTheme="minorHAnsi" w:cstheme="minorHAnsi"/>
        </w:rPr>
        <w:t>Harrowbarrow</w:t>
      </w:r>
      <w:proofErr w:type="spellEnd"/>
      <w:r>
        <w:rPr>
          <w:rFonts w:asciiTheme="minorHAnsi" w:hAnsiTheme="minorHAnsi" w:cstheme="minorHAnsi"/>
        </w:rPr>
        <w:t>, w</w:t>
      </w:r>
      <w:r w:rsidR="00D974F4" w:rsidRPr="00D974F4">
        <w:rPr>
          <w:rFonts w:asciiTheme="minorHAnsi" w:hAnsiTheme="minorHAnsi" w:cstheme="minorHAnsi"/>
        </w:rPr>
        <w:t>e</w:t>
      </w:r>
      <w:r w:rsidR="00C77619">
        <w:rPr>
          <w:rFonts w:asciiTheme="minorHAnsi" w:hAnsiTheme="minorHAnsi" w:cstheme="minorHAnsi"/>
        </w:rPr>
        <w:t xml:space="preserve"> understand the importance to prepare</w:t>
      </w:r>
      <w:r w:rsidR="00C77619">
        <w:t xml:space="preserve"> </w:t>
      </w:r>
      <w:r w:rsidR="00C77619" w:rsidRPr="00C77619">
        <w:rPr>
          <w:rFonts w:asciiTheme="minorHAnsi" w:hAnsiTheme="minorHAnsi" w:cstheme="minorHAnsi"/>
        </w:rPr>
        <w:t>children for life in an increasingly scientific and technological world</w:t>
      </w:r>
      <w:r w:rsidR="00C77619">
        <w:rPr>
          <w:rFonts w:asciiTheme="minorHAnsi" w:hAnsiTheme="minorHAnsi" w:cstheme="minorHAnsi"/>
        </w:rPr>
        <w:t>. We aim</w:t>
      </w:r>
      <w:r w:rsidR="00D974F4" w:rsidRPr="00C77619">
        <w:rPr>
          <w:rFonts w:asciiTheme="minorHAnsi" w:hAnsiTheme="minorHAnsi" w:cstheme="minorHAnsi"/>
        </w:rPr>
        <w:t xml:space="preserve"> </w:t>
      </w:r>
      <w:r>
        <w:rPr>
          <w:rFonts w:asciiTheme="minorHAnsi" w:hAnsiTheme="minorHAnsi" w:cstheme="minorHAnsi"/>
        </w:rPr>
        <w:t>for</w:t>
      </w:r>
      <w:r w:rsidR="00374B80">
        <w:rPr>
          <w:rFonts w:asciiTheme="minorHAnsi" w:hAnsiTheme="minorHAnsi" w:cstheme="minorHAnsi"/>
        </w:rPr>
        <w:t xml:space="preserve"> s</w:t>
      </w:r>
      <w:r w:rsidR="00C77619">
        <w:rPr>
          <w:rFonts w:asciiTheme="minorHAnsi" w:hAnsiTheme="minorHAnsi" w:cstheme="minorHAnsi"/>
        </w:rPr>
        <w:t>cience</w:t>
      </w:r>
      <w:r>
        <w:rPr>
          <w:rFonts w:asciiTheme="minorHAnsi" w:hAnsiTheme="minorHAnsi" w:cstheme="minorHAnsi"/>
        </w:rPr>
        <w:t xml:space="preserve"> lessons to promote children to be inquisitive about the world around t</w:t>
      </w:r>
      <w:r w:rsidR="00C77619">
        <w:rPr>
          <w:rFonts w:asciiTheme="minorHAnsi" w:hAnsiTheme="minorHAnsi" w:cstheme="minorHAnsi"/>
        </w:rPr>
        <w:t>hem, thus encouraging chil</w:t>
      </w:r>
      <w:r w:rsidR="00CA2059">
        <w:rPr>
          <w:rFonts w:asciiTheme="minorHAnsi" w:hAnsiTheme="minorHAnsi" w:cstheme="minorHAnsi"/>
        </w:rPr>
        <w:t>dren to foster concern about the</w:t>
      </w:r>
      <w:r w:rsidR="00C77619">
        <w:rPr>
          <w:rFonts w:asciiTheme="minorHAnsi" w:hAnsiTheme="minorHAnsi" w:cstheme="minorHAnsi"/>
        </w:rPr>
        <w:t xml:space="preserve"> local and global environment</w:t>
      </w:r>
      <w:r w:rsidR="00D974F4" w:rsidRPr="00D974F4">
        <w:rPr>
          <w:rFonts w:asciiTheme="minorHAnsi" w:hAnsiTheme="minorHAnsi" w:cstheme="minorHAnsi"/>
        </w:rPr>
        <w:t xml:space="preserve">. </w:t>
      </w:r>
      <w:r w:rsidR="00374B80">
        <w:rPr>
          <w:rFonts w:asciiTheme="minorHAnsi" w:hAnsiTheme="minorHAnsi" w:cstheme="minorHAnsi"/>
        </w:rPr>
        <w:t>We ensure that the working s</w:t>
      </w:r>
      <w:r w:rsidRPr="00D974F4">
        <w:rPr>
          <w:rFonts w:asciiTheme="minorHAnsi" w:hAnsiTheme="minorHAnsi" w:cstheme="minorHAnsi"/>
        </w:rPr>
        <w:t xml:space="preserve">cientifically skills are </w:t>
      </w:r>
      <w:r w:rsidR="00374B80">
        <w:rPr>
          <w:rFonts w:asciiTheme="minorHAnsi" w:hAnsiTheme="minorHAnsi" w:cstheme="minorHAnsi"/>
        </w:rPr>
        <w:t>at the forefront of our s</w:t>
      </w:r>
      <w:r w:rsidR="004C63D4">
        <w:rPr>
          <w:rFonts w:asciiTheme="minorHAnsi" w:hAnsiTheme="minorHAnsi" w:cstheme="minorHAnsi"/>
        </w:rPr>
        <w:t xml:space="preserve">cience </w:t>
      </w:r>
      <w:r w:rsidR="00C77619">
        <w:rPr>
          <w:rFonts w:asciiTheme="minorHAnsi" w:hAnsiTheme="minorHAnsi" w:cstheme="minorHAnsi"/>
        </w:rPr>
        <w:t>curriculum</w:t>
      </w:r>
      <w:r>
        <w:rPr>
          <w:rFonts w:asciiTheme="minorHAnsi" w:hAnsiTheme="minorHAnsi" w:cstheme="minorHAnsi"/>
        </w:rPr>
        <w:t xml:space="preserve"> </w:t>
      </w:r>
      <w:r w:rsidRPr="00D974F4">
        <w:rPr>
          <w:rFonts w:asciiTheme="minorHAnsi" w:hAnsiTheme="minorHAnsi" w:cstheme="minorHAnsi"/>
        </w:rPr>
        <w:t>and developed throughout children’s time at the school so that they can apply their</w:t>
      </w:r>
      <w:r>
        <w:rPr>
          <w:rFonts w:asciiTheme="minorHAnsi" w:hAnsiTheme="minorHAnsi" w:cstheme="minorHAnsi"/>
        </w:rPr>
        <w:t xml:space="preserve"> </w:t>
      </w:r>
      <w:r w:rsidR="004C63D4">
        <w:rPr>
          <w:rFonts w:asciiTheme="minorHAnsi" w:hAnsiTheme="minorHAnsi" w:cstheme="minorHAnsi"/>
        </w:rPr>
        <w:t>knowledge of science in a variety of situations, not just in the classroom</w:t>
      </w:r>
      <w:r w:rsidRPr="00D974F4">
        <w:rPr>
          <w:rFonts w:asciiTheme="minorHAnsi" w:hAnsiTheme="minorHAnsi" w:cstheme="minorHAnsi"/>
        </w:rPr>
        <w:t>.</w:t>
      </w:r>
      <w:r w:rsidRPr="00AC1878">
        <w:rPr>
          <w:rFonts w:asciiTheme="minorHAnsi" w:hAnsiTheme="minorHAnsi" w:cstheme="minorHAnsi"/>
        </w:rPr>
        <w:t xml:space="preserve"> </w:t>
      </w:r>
      <w:r w:rsidRPr="00D974F4">
        <w:rPr>
          <w:rFonts w:asciiTheme="minorHAnsi" w:hAnsiTheme="minorHAnsi" w:cstheme="minorHAnsi"/>
        </w:rPr>
        <w:t>Throughout the programmes of study</w:t>
      </w:r>
      <w:r w:rsidR="004C63D4">
        <w:rPr>
          <w:rFonts w:asciiTheme="minorHAnsi" w:hAnsiTheme="minorHAnsi" w:cstheme="minorHAnsi"/>
        </w:rPr>
        <w:t xml:space="preserve"> across the school</w:t>
      </w:r>
      <w:r w:rsidRPr="00D974F4">
        <w:rPr>
          <w:rFonts w:asciiTheme="minorHAnsi" w:hAnsiTheme="minorHAnsi" w:cstheme="minorHAnsi"/>
        </w:rPr>
        <w:t>, the children will acquire and develop the key</w:t>
      </w:r>
      <w:r>
        <w:rPr>
          <w:rFonts w:asciiTheme="minorHAnsi" w:hAnsiTheme="minorHAnsi" w:cstheme="minorHAnsi"/>
        </w:rPr>
        <w:t xml:space="preserve"> </w:t>
      </w:r>
      <w:r w:rsidRPr="00D974F4">
        <w:rPr>
          <w:rFonts w:asciiTheme="minorHAnsi" w:hAnsiTheme="minorHAnsi" w:cstheme="minorHAnsi"/>
        </w:rPr>
        <w:t>knowledge that has been identified within each unit and across each year group, as well as</w:t>
      </w:r>
      <w:r>
        <w:rPr>
          <w:rFonts w:asciiTheme="minorHAnsi" w:hAnsiTheme="minorHAnsi" w:cstheme="minorHAnsi"/>
        </w:rPr>
        <w:t xml:space="preserve"> </w:t>
      </w:r>
      <w:r w:rsidRPr="00D974F4">
        <w:rPr>
          <w:rFonts w:asciiTheme="minorHAnsi" w:hAnsiTheme="minorHAnsi" w:cstheme="minorHAnsi"/>
        </w:rPr>
        <w:t>the application of scientific skills.</w:t>
      </w:r>
      <w:r w:rsidR="004C63D4">
        <w:rPr>
          <w:rFonts w:asciiTheme="minorHAnsi" w:hAnsiTheme="minorHAnsi" w:cstheme="minorHAnsi"/>
        </w:rPr>
        <w:t xml:space="preserve"> </w:t>
      </w:r>
    </w:p>
    <w:p w:rsidR="00D974F4" w:rsidRDefault="00D974F4" w:rsidP="00D974F4">
      <w:pPr>
        <w:pStyle w:val="Default"/>
        <w:jc w:val="both"/>
        <w:rPr>
          <w:rFonts w:asciiTheme="minorHAnsi" w:hAnsiTheme="minorHAnsi" w:cstheme="minorHAnsi"/>
        </w:rPr>
      </w:pPr>
    </w:p>
    <w:p w:rsidR="00DE1730" w:rsidRPr="00D974F4" w:rsidRDefault="00DE1730" w:rsidP="00D974F4">
      <w:pPr>
        <w:pStyle w:val="Default"/>
        <w:jc w:val="both"/>
        <w:rPr>
          <w:rFonts w:asciiTheme="minorHAnsi" w:hAnsiTheme="minorHAnsi" w:cstheme="minorHAnsi"/>
        </w:rPr>
      </w:pPr>
    </w:p>
    <w:p w:rsidR="00D974F4" w:rsidRPr="00EE5237" w:rsidRDefault="00D974F4" w:rsidP="00D974F4">
      <w:pPr>
        <w:pStyle w:val="Default"/>
        <w:jc w:val="both"/>
        <w:rPr>
          <w:rFonts w:asciiTheme="minorHAnsi" w:hAnsiTheme="minorHAnsi" w:cstheme="minorHAnsi"/>
          <w:u w:val="single"/>
        </w:rPr>
      </w:pPr>
      <w:r w:rsidRPr="00EE5237">
        <w:rPr>
          <w:rFonts w:asciiTheme="minorHAnsi" w:hAnsiTheme="minorHAnsi" w:cstheme="minorHAnsi"/>
          <w:u w:val="single"/>
        </w:rPr>
        <w:t>Implementation</w:t>
      </w:r>
    </w:p>
    <w:p w:rsidR="00D974F4" w:rsidRPr="00D974F4" w:rsidRDefault="00D974F4" w:rsidP="00D974F4">
      <w:pPr>
        <w:pStyle w:val="Default"/>
        <w:jc w:val="both"/>
        <w:rPr>
          <w:rFonts w:asciiTheme="minorHAnsi" w:hAnsiTheme="minorHAnsi" w:cstheme="minorHAnsi"/>
        </w:rPr>
      </w:pPr>
    </w:p>
    <w:p w:rsidR="00D974F4" w:rsidRDefault="00D974F4" w:rsidP="00D974F4">
      <w:pPr>
        <w:pStyle w:val="Default"/>
        <w:jc w:val="both"/>
        <w:rPr>
          <w:rFonts w:asciiTheme="minorHAnsi" w:hAnsiTheme="minorHAnsi" w:cstheme="minorHAnsi"/>
        </w:rPr>
      </w:pPr>
      <w:r w:rsidRPr="00D974F4">
        <w:rPr>
          <w:rFonts w:asciiTheme="minorHAnsi" w:hAnsiTheme="minorHAnsi" w:cstheme="minorHAnsi"/>
        </w:rPr>
        <w:t xml:space="preserve">Teachers </w:t>
      </w:r>
      <w:r w:rsidR="004C63D4">
        <w:rPr>
          <w:rFonts w:asciiTheme="minorHAnsi" w:hAnsiTheme="minorHAnsi" w:cstheme="minorHAnsi"/>
        </w:rPr>
        <w:t>are expected to create a positive attitude to s</w:t>
      </w:r>
      <w:r w:rsidRPr="00D974F4">
        <w:rPr>
          <w:rFonts w:asciiTheme="minorHAnsi" w:hAnsiTheme="minorHAnsi" w:cstheme="minorHAnsi"/>
        </w:rPr>
        <w:t>cience learning within their classrooms and reinforce</w:t>
      </w:r>
      <w:r w:rsidR="004C63D4">
        <w:rPr>
          <w:rFonts w:asciiTheme="minorHAnsi" w:hAnsiTheme="minorHAnsi" w:cstheme="minorHAnsi"/>
        </w:rPr>
        <w:t xml:space="preserve"> an </w:t>
      </w:r>
      <w:r w:rsidRPr="00D974F4">
        <w:rPr>
          <w:rFonts w:asciiTheme="minorHAnsi" w:hAnsiTheme="minorHAnsi" w:cstheme="minorHAnsi"/>
        </w:rPr>
        <w:t>expectation that all pupils are capable of achieving high standards in science. Our whole</w:t>
      </w:r>
      <w:r w:rsidR="004C63D4">
        <w:rPr>
          <w:rFonts w:asciiTheme="minorHAnsi" w:hAnsiTheme="minorHAnsi" w:cstheme="minorHAnsi"/>
        </w:rPr>
        <w:t xml:space="preserve"> </w:t>
      </w:r>
      <w:r w:rsidR="00DE1730">
        <w:rPr>
          <w:rFonts w:asciiTheme="minorHAnsi" w:hAnsiTheme="minorHAnsi" w:cstheme="minorHAnsi"/>
        </w:rPr>
        <w:t xml:space="preserve">school </w:t>
      </w:r>
      <w:r w:rsidRPr="00D974F4">
        <w:rPr>
          <w:rFonts w:asciiTheme="minorHAnsi" w:hAnsiTheme="minorHAnsi" w:cstheme="minorHAnsi"/>
        </w:rPr>
        <w:t>approach to the teaching and learning of science involves the following;</w:t>
      </w:r>
      <w:r w:rsidR="004C63D4">
        <w:rPr>
          <w:rFonts w:asciiTheme="minorHAnsi" w:hAnsiTheme="minorHAnsi" w:cstheme="minorHAnsi"/>
        </w:rPr>
        <w:br/>
      </w:r>
    </w:p>
    <w:p w:rsidR="00C77619" w:rsidRDefault="00C77619" w:rsidP="00D974F4">
      <w:pPr>
        <w:pStyle w:val="Default"/>
        <w:jc w:val="both"/>
        <w:rPr>
          <w:rFonts w:asciiTheme="minorHAnsi" w:hAnsiTheme="minorHAnsi" w:cstheme="minorHAnsi"/>
        </w:rPr>
      </w:pPr>
    </w:p>
    <w:p w:rsidR="00A05003" w:rsidRDefault="00C77619" w:rsidP="00DE1730">
      <w:pPr>
        <w:pStyle w:val="Default"/>
        <w:numPr>
          <w:ilvl w:val="0"/>
          <w:numId w:val="28"/>
        </w:numPr>
        <w:jc w:val="both"/>
        <w:rPr>
          <w:rFonts w:asciiTheme="minorHAnsi" w:hAnsiTheme="minorHAnsi" w:cstheme="minorHAnsi"/>
        </w:rPr>
      </w:pPr>
      <w:r w:rsidRPr="00A05003">
        <w:rPr>
          <w:rFonts w:asciiTheme="minorHAnsi" w:hAnsiTheme="minorHAnsi" w:cstheme="minorHAnsi"/>
        </w:rPr>
        <w:t>Medium term planning will outline the areas of science that will be taught during the term to ensure cove</w:t>
      </w:r>
      <w:r w:rsidR="00A05003" w:rsidRPr="00A05003">
        <w:rPr>
          <w:rFonts w:asciiTheme="minorHAnsi" w:hAnsiTheme="minorHAnsi" w:cstheme="minorHAnsi"/>
        </w:rPr>
        <w:t>rage of our whole school skills progression document.</w:t>
      </w:r>
    </w:p>
    <w:p w:rsidR="00A05003" w:rsidRPr="00A05003" w:rsidRDefault="00C77619" w:rsidP="00DE1730">
      <w:pPr>
        <w:pStyle w:val="Default"/>
        <w:numPr>
          <w:ilvl w:val="0"/>
          <w:numId w:val="27"/>
        </w:numPr>
        <w:jc w:val="both"/>
        <w:rPr>
          <w:rFonts w:asciiTheme="minorHAnsi" w:hAnsiTheme="minorHAnsi" w:cstheme="minorHAnsi"/>
        </w:rPr>
      </w:pPr>
      <w:r w:rsidRPr="00A05003">
        <w:rPr>
          <w:rFonts w:asciiTheme="minorHAnsi" w:hAnsiTheme="minorHAnsi" w:cstheme="minorHAnsi"/>
        </w:rPr>
        <w:t>Within short term planning, clear success criteria for each learning ob</w:t>
      </w:r>
      <w:r w:rsidR="00A05003" w:rsidRPr="00A05003">
        <w:rPr>
          <w:rFonts w:asciiTheme="minorHAnsi" w:hAnsiTheme="minorHAnsi" w:cstheme="minorHAnsi"/>
        </w:rPr>
        <w:t>jective taught should be based on our skills progression document</w:t>
      </w:r>
      <w:r w:rsidR="00CA2059">
        <w:rPr>
          <w:rFonts w:asciiTheme="minorHAnsi" w:hAnsiTheme="minorHAnsi" w:cstheme="minorHAnsi"/>
        </w:rPr>
        <w:t>,</w:t>
      </w:r>
      <w:r w:rsidR="00A05003" w:rsidRPr="00A05003">
        <w:rPr>
          <w:rFonts w:asciiTheme="minorHAnsi" w:hAnsiTheme="minorHAnsi" w:cstheme="minorHAnsi"/>
        </w:rPr>
        <w:t xml:space="preserve"> therefore allowing accurate planning that ensures progression, not only in an individual lesson, but also </w:t>
      </w:r>
      <w:r w:rsidR="00CA2059">
        <w:rPr>
          <w:rFonts w:asciiTheme="minorHAnsi" w:hAnsiTheme="minorHAnsi" w:cstheme="minorHAnsi"/>
        </w:rPr>
        <w:t xml:space="preserve">in </w:t>
      </w:r>
      <w:r w:rsidR="00A05003" w:rsidRPr="00A05003">
        <w:rPr>
          <w:rFonts w:asciiTheme="minorHAnsi" w:hAnsiTheme="minorHAnsi" w:cstheme="minorHAnsi"/>
        </w:rPr>
        <w:t>a series of lessons</w:t>
      </w:r>
      <w:r w:rsidRPr="00A05003">
        <w:rPr>
          <w:rFonts w:asciiTheme="minorHAnsi" w:hAnsiTheme="minorHAnsi" w:cstheme="minorHAnsi"/>
        </w:rPr>
        <w:t xml:space="preserve">. </w:t>
      </w:r>
    </w:p>
    <w:p w:rsidR="00A05003" w:rsidRDefault="00C77619" w:rsidP="00DE1730">
      <w:pPr>
        <w:pStyle w:val="Default"/>
        <w:numPr>
          <w:ilvl w:val="0"/>
          <w:numId w:val="27"/>
        </w:numPr>
        <w:jc w:val="both"/>
        <w:rPr>
          <w:rFonts w:asciiTheme="minorHAnsi" w:hAnsiTheme="minorHAnsi" w:cstheme="minorHAnsi"/>
        </w:rPr>
      </w:pPr>
      <w:r w:rsidRPr="00A05003">
        <w:rPr>
          <w:rFonts w:asciiTheme="minorHAnsi" w:hAnsiTheme="minorHAnsi" w:cstheme="minorHAnsi"/>
        </w:rPr>
        <w:t xml:space="preserve">Where children are working significantly above or below the objective, objectives should be adapted in order to meet the individual’s needs, including providing scaffolding to allow children to achieve objectives or by allowing children to research challenging key questions or enquiries independently to allow them to develop mastery of the objective. </w:t>
      </w:r>
    </w:p>
    <w:p w:rsidR="00DE1730" w:rsidRPr="00BD13AE" w:rsidRDefault="00DE1730" w:rsidP="00BD13AE">
      <w:pPr>
        <w:pStyle w:val="Default"/>
        <w:numPr>
          <w:ilvl w:val="0"/>
          <w:numId w:val="27"/>
        </w:numPr>
        <w:jc w:val="both"/>
        <w:rPr>
          <w:rFonts w:asciiTheme="minorHAnsi" w:hAnsiTheme="minorHAnsi" w:cstheme="minorHAnsi"/>
        </w:rPr>
      </w:pPr>
      <w:r w:rsidRPr="00A05003">
        <w:rPr>
          <w:rFonts w:asciiTheme="minorHAnsi" w:hAnsiTheme="minorHAnsi" w:cstheme="minorHAnsi"/>
        </w:rPr>
        <w:t>Class teachers should regularly plan for opportunities for children to apply their scientific skills to different areas within science lessons and across the curriculum. This will also allow children to revisit, practice and consolidate different areas of science and apply them within different contexts.</w:t>
      </w:r>
    </w:p>
    <w:p w:rsidR="00A05003" w:rsidRPr="00BD13AE" w:rsidRDefault="00C77619" w:rsidP="00BD13AE">
      <w:pPr>
        <w:pStyle w:val="Default"/>
        <w:numPr>
          <w:ilvl w:val="0"/>
          <w:numId w:val="27"/>
        </w:numPr>
        <w:jc w:val="both"/>
        <w:rPr>
          <w:rFonts w:asciiTheme="minorHAnsi" w:hAnsiTheme="minorHAnsi" w:cstheme="minorHAnsi"/>
        </w:rPr>
      </w:pPr>
      <w:r w:rsidRPr="00A05003">
        <w:rPr>
          <w:rFonts w:asciiTheme="minorHAnsi" w:hAnsiTheme="minorHAnsi" w:cstheme="minorHAnsi"/>
        </w:rPr>
        <w:t>Planning should involve real life contexts for science, where children are investigating scientific question</w:t>
      </w:r>
      <w:r w:rsidR="00CA2059">
        <w:rPr>
          <w:rFonts w:asciiTheme="minorHAnsi" w:hAnsiTheme="minorHAnsi" w:cstheme="minorHAnsi"/>
        </w:rPr>
        <w:t>s</w:t>
      </w:r>
      <w:r w:rsidRPr="00A05003">
        <w:rPr>
          <w:rFonts w:asciiTheme="minorHAnsi" w:hAnsiTheme="minorHAnsi" w:cstheme="minorHAnsi"/>
        </w:rPr>
        <w:t xml:space="preserve"> with a real purpose in mind, appropriately linked to the creative curriculum topic.</w:t>
      </w:r>
      <w:r w:rsidR="00DE1730">
        <w:rPr>
          <w:rFonts w:asciiTheme="minorHAnsi" w:hAnsiTheme="minorHAnsi" w:cstheme="minorHAnsi"/>
        </w:rPr>
        <w:t xml:space="preserve"> </w:t>
      </w:r>
      <w:r w:rsidR="00DE1730" w:rsidRPr="00A05003">
        <w:rPr>
          <w:rFonts w:asciiTheme="minorHAnsi" w:hAnsiTheme="minorHAnsi" w:cstheme="minorHAnsi"/>
        </w:rPr>
        <w:t>Children are encouraged to ask their own questions and be given opportunities to</w:t>
      </w:r>
      <w:r w:rsidR="00CA2059">
        <w:rPr>
          <w:rFonts w:asciiTheme="minorHAnsi" w:hAnsiTheme="minorHAnsi" w:cstheme="minorHAnsi"/>
        </w:rPr>
        <w:t xml:space="preserve"> use their scientific skills to </w:t>
      </w:r>
      <w:r w:rsidR="00DE1730">
        <w:rPr>
          <w:rFonts w:asciiTheme="minorHAnsi" w:hAnsiTheme="minorHAnsi" w:cstheme="minorHAnsi"/>
        </w:rPr>
        <w:t>challenge misconceptions.</w:t>
      </w:r>
    </w:p>
    <w:p w:rsidR="00DE1730" w:rsidRPr="00BD13AE" w:rsidRDefault="00C77619" w:rsidP="00BD13AE">
      <w:pPr>
        <w:pStyle w:val="Default"/>
        <w:numPr>
          <w:ilvl w:val="0"/>
          <w:numId w:val="27"/>
        </w:numPr>
        <w:jc w:val="both"/>
        <w:rPr>
          <w:rFonts w:asciiTheme="minorHAnsi" w:hAnsiTheme="minorHAnsi" w:cstheme="minorHAnsi"/>
        </w:rPr>
      </w:pPr>
      <w:r w:rsidRPr="00A05003">
        <w:rPr>
          <w:rFonts w:asciiTheme="minorHAnsi" w:hAnsiTheme="minorHAnsi" w:cstheme="minorHAnsi"/>
        </w:rPr>
        <w:lastRenderedPageBreak/>
        <w:t>Enquiry-based learning should permeate the scientific knowledge and understanding being developed by the teacher, as it gives life and sustenance to learning new knowledge and developing understanding in every area of the primary science curriculum. It should be the driving force of scientific learning, teaching and assessment, enabling children to be far more independent and scientific in their thinking and approach to science</w:t>
      </w:r>
      <w:r w:rsidR="00CA2059">
        <w:rPr>
          <w:rFonts w:asciiTheme="minorHAnsi" w:hAnsiTheme="minorHAnsi" w:cstheme="minorHAnsi"/>
        </w:rPr>
        <w:t>.</w:t>
      </w:r>
    </w:p>
    <w:p w:rsidR="00BD13AE" w:rsidRDefault="00D974F4" w:rsidP="00BD13AE">
      <w:pPr>
        <w:pStyle w:val="Default"/>
        <w:numPr>
          <w:ilvl w:val="0"/>
          <w:numId w:val="27"/>
        </w:numPr>
        <w:jc w:val="both"/>
        <w:rPr>
          <w:rFonts w:asciiTheme="minorHAnsi" w:hAnsiTheme="minorHAnsi" w:cstheme="minorHAnsi"/>
        </w:rPr>
      </w:pPr>
      <w:r w:rsidRPr="00DE1730">
        <w:rPr>
          <w:rFonts w:asciiTheme="minorHAnsi" w:hAnsiTheme="minorHAnsi" w:cstheme="minorHAnsi"/>
        </w:rPr>
        <w:t>Teachers demonstrate how to use scientific equipment, and the various Working</w:t>
      </w:r>
      <w:r w:rsidR="00DE1730">
        <w:rPr>
          <w:rFonts w:asciiTheme="minorHAnsi" w:hAnsiTheme="minorHAnsi" w:cstheme="minorHAnsi"/>
        </w:rPr>
        <w:t xml:space="preserve"> </w:t>
      </w:r>
      <w:r w:rsidRPr="00DE1730">
        <w:rPr>
          <w:rFonts w:asciiTheme="minorHAnsi" w:hAnsiTheme="minorHAnsi" w:cstheme="minorHAnsi"/>
        </w:rPr>
        <w:t>Scientifically skills in order to embed scientific understanding. Teachers find</w:t>
      </w:r>
      <w:r w:rsidR="004C63D4" w:rsidRPr="00DE1730">
        <w:rPr>
          <w:rFonts w:asciiTheme="minorHAnsi" w:hAnsiTheme="minorHAnsi" w:cstheme="minorHAnsi"/>
        </w:rPr>
        <w:t xml:space="preserve"> </w:t>
      </w:r>
      <w:r w:rsidRPr="00DE1730">
        <w:rPr>
          <w:rFonts w:asciiTheme="minorHAnsi" w:hAnsiTheme="minorHAnsi" w:cstheme="minorHAnsi"/>
        </w:rPr>
        <w:t>opportunities to develop children’s understanding of their surroundings by accessing</w:t>
      </w:r>
      <w:r w:rsidR="004C63D4" w:rsidRPr="00DE1730">
        <w:rPr>
          <w:rFonts w:asciiTheme="minorHAnsi" w:hAnsiTheme="minorHAnsi" w:cstheme="minorHAnsi"/>
        </w:rPr>
        <w:t xml:space="preserve"> </w:t>
      </w:r>
      <w:r w:rsidRPr="00DE1730">
        <w:rPr>
          <w:rFonts w:asciiTheme="minorHAnsi" w:hAnsiTheme="minorHAnsi" w:cstheme="minorHAnsi"/>
        </w:rPr>
        <w:t>outdoor learning and workshops with experts.</w:t>
      </w:r>
    </w:p>
    <w:p w:rsidR="00BD13AE" w:rsidRDefault="00D974F4" w:rsidP="00BD13AE">
      <w:pPr>
        <w:pStyle w:val="Default"/>
        <w:numPr>
          <w:ilvl w:val="0"/>
          <w:numId w:val="27"/>
        </w:numPr>
        <w:jc w:val="both"/>
        <w:rPr>
          <w:rFonts w:asciiTheme="minorHAnsi" w:hAnsiTheme="minorHAnsi" w:cstheme="minorHAnsi"/>
        </w:rPr>
      </w:pPr>
      <w:r w:rsidRPr="00BD13AE">
        <w:rPr>
          <w:rFonts w:asciiTheme="minorHAnsi" w:hAnsiTheme="minorHAnsi" w:cstheme="minorHAnsi"/>
        </w:rPr>
        <w:t>Children are offered a wide range of extra-curricular activities, visits, trips and</w:t>
      </w:r>
      <w:r w:rsidR="004C63D4" w:rsidRPr="00BD13AE">
        <w:rPr>
          <w:rFonts w:asciiTheme="minorHAnsi" w:hAnsiTheme="minorHAnsi" w:cstheme="minorHAnsi"/>
        </w:rPr>
        <w:t xml:space="preserve"> </w:t>
      </w:r>
      <w:r w:rsidRPr="00BD13AE">
        <w:rPr>
          <w:rFonts w:asciiTheme="minorHAnsi" w:hAnsiTheme="minorHAnsi" w:cstheme="minorHAnsi"/>
        </w:rPr>
        <w:t>visitors to complement and broaden the curriculum. These are purposeful and link</w:t>
      </w:r>
      <w:r w:rsidR="004C63D4" w:rsidRPr="00BD13AE">
        <w:rPr>
          <w:rFonts w:asciiTheme="minorHAnsi" w:hAnsiTheme="minorHAnsi" w:cstheme="minorHAnsi"/>
        </w:rPr>
        <w:t xml:space="preserve"> </w:t>
      </w:r>
      <w:r w:rsidRPr="00BD13AE">
        <w:rPr>
          <w:rFonts w:asciiTheme="minorHAnsi" w:hAnsiTheme="minorHAnsi" w:cstheme="minorHAnsi"/>
        </w:rPr>
        <w:t>with the knowledge being taught in class.</w:t>
      </w:r>
    </w:p>
    <w:p w:rsidR="00BD13AE" w:rsidRPr="00CC3C5B" w:rsidRDefault="00BD13AE" w:rsidP="00D974F4">
      <w:pPr>
        <w:pStyle w:val="Default"/>
        <w:numPr>
          <w:ilvl w:val="0"/>
          <w:numId w:val="27"/>
        </w:numPr>
        <w:jc w:val="both"/>
        <w:rPr>
          <w:rFonts w:asciiTheme="minorHAnsi" w:hAnsiTheme="minorHAnsi" w:cstheme="minorHAnsi"/>
        </w:rPr>
      </w:pPr>
      <w:r w:rsidRPr="00BD13AE">
        <w:rPr>
          <w:rFonts w:ascii="Calibri" w:hAnsi="Calibri" w:cs="Calibri"/>
        </w:rPr>
        <w:t>Children are given</w:t>
      </w:r>
      <w:r w:rsidRPr="00B43F68">
        <w:rPr>
          <w:rFonts w:ascii="Calibri" w:hAnsi="Calibri" w:cs="Calibri"/>
        </w:rPr>
        <w:t xml:space="preserve"> opportunities to use ICT (video, digital camera, data logger) to record their work</w:t>
      </w:r>
      <w:r>
        <w:rPr>
          <w:rFonts w:ascii="Calibri" w:hAnsi="Calibri" w:cs="Calibri"/>
        </w:rPr>
        <w:t>, thus adding to the engagement and accessibility of the task.</w:t>
      </w:r>
    </w:p>
    <w:p w:rsidR="00BD13AE" w:rsidRDefault="00BD13AE" w:rsidP="00D974F4">
      <w:pPr>
        <w:pStyle w:val="Default"/>
        <w:tabs>
          <w:tab w:val="left" w:pos="1125"/>
        </w:tabs>
        <w:jc w:val="both"/>
        <w:rPr>
          <w:rFonts w:asciiTheme="minorHAnsi" w:hAnsiTheme="minorHAnsi" w:cstheme="minorHAnsi"/>
          <w:b/>
          <w:u w:val="single"/>
        </w:rPr>
      </w:pPr>
    </w:p>
    <w:p w:rsidR="00D974F4" w:rsidRPr="00EE5237" w:rsidRDefault="00D974F4" w:rsidP="00D974F4">
      <w:pPr>
        <w:pStyle w:val="Default"/>
        <w:tabs>
          <w:tab w:val="left" w:pos="1125"/>
        </w:tabs>
        <w:jc w:val="both"/>
        <w:rPr>
          <w:rFonts w:asciiTheme="minorHAnsi" w:hAnsiTheme="minorHAnsi" w:cstheme="minorHAnsi"/>
          <w:u w:val="single"/>
        </w:rPr>
      </w:pPr>
      <w:r w:rsidRPr="00EE5237">
        <w:rPr>
          <w:rFonts w:asciiTheme="minorHAnsi" w:hAnsiTheme="minorHAnsi" w:cstheme="minorHAnsi"/>
          <w:u w:val="single"/>
        </w:rPr>
        <w:t>Im</w:t>
      </w:r>
      <w:r w:rsidR="00AC1878" w:rsidRPr="00EE5237">
        <w:rPr>
          <w:rFonts w:asciiTheme="minorHAnsi" w:hAnsiTheme="minorHAnsi" w:cstheme="minorHAnsi"/>
          <w:u w:val="single"/>
        </w:rPr>
        <w:t>pact</w:t>
      </w:r>
    </w:p>
    <w:p w:rsidR="00D974F4" w:rsidRPr="00D974F4" w:rsidRDefault="00D974F4" w:rsidP="00D974F4">
      <w:pPr>
        <w:pStyle w:val="Default"/>
        <w:tabs>
          <w:tab w:val="left" w:pos="1125"/>
        </w:tabs>
        <w:jc w:val="both"/>
        <w:rPr>
          <w:rFonts w:asciiTheme="minorHAnsi" w:hAnsiTheme="minorHAnsi" w:cstheme="minorHAnsi"/>
        </w:rPr>
      </w:pPr>
    </w:p>
    <w:p w:rsidR="00B43F68" w:rsidRPr="00986823" w:rsidRDefault="004E6414" w:rsidP="00537CEF">
      <w:pPr>
        <w:jc w:val="both"/>
        <w:textAlignment w:val="baseline"/>
        <w:rPr>
          <w:rFonts w:asciiTheme="minorHAnsi" w:hAnsiTheme="minorHAnsi" w:cstheme="minorHAnsi"/>
        </w:rPr>
      </w:pPr>
      <w:r w:rsidRPr="00986823">
        <w:rPr>
          <w:rFonts w:asciiTheme="minorHAnsi" w:hAnsiTheme="minorHAnsi" w:cstheme="minorHAnsi"/>
        </w:rPr>
        <w:t xml:space="preserve">The impact of implementing Science in this way will mean that </w:t>
      </w:r>
      <w:proofErr w:type="spellStart"/>
      <w:r w:rsidRPr="00986823">
        <w:rPr>
          <w:rFonts w:asciiTheme="minorHAnsi" w:hAnsiTheme="minorHAnsi" w:cstheme="minorHAnsi"/>
        </w:rPr>
        <w:t>Harrowbarrow</w:t>
      </w:r>
      <w:proofErr w:type="spellEnd"/>
      <w:r w:rsidRPr="00986823">
        <w:rPr>
          <w:rFonts w:asciiTheme="minorHAnsi" w:hAnsiTheme="minorHAnsi" w:cstheme="minorHAnsi"/>
        </w:rPr>
        <w:t xml:space="preserve"> </w:t>
      </w:r>
      <w:r w:rsidR="00374B80" w:rsidRPr="00986823">
        <w:rPr>
          <w:rFonts w:asciiTheme="minorHAnsi" w:hAnsiTheme="minorHAnsi" w:cstheme="minorHAnsi"/>
        </w:rPr>
        <w:t>School</w:t>
      </w:r>
      <w:r w:rsidRPr="00986823">
        <w:rPr>
          <w:rFonts w:asciiTheme="minorHAnsi" w:hAnsiTheme="minorHAnsi" w:cstheme="minorHAnsi"/>
        </w:rPr>
        <w:t xml:space="preserve"> provides f</w:t>
      </w:r>
      <w:r w:rsidR="00D974F4" w:rsidRPr="00986823">
        <w:rPr>
          <w:rFonts w:asciiTheme="minorHAnsi" w:hAnsiTheme="minorHAnsi" w:cstheme="minorHAnsi"/>
        </w:rPr>
        <w:t>un, engaging, high-quality science</w:t>
      </w:r>
      <w:r w:rsidR="00BD13AE" w:rsidRPr="00986823">
        <w:rPr>
          <w:rFonts w:asciiTheme="minorHAnsi" w:hAnsiTheme="minorHAnsi" w:cstheme="minorHAnsi"/>
        </w:rPr>
        <w:t xml:space="preserve"> </w:t>
      </w:r>
      <w:r w:rsidR="00D974F4" w:rsidRPr="00986823">
        <w:rPr>
          <w:rFonts w:asciiTheme="minorHAnsi" w:hAnsiTheme="minorHAnsi" w:cstheme="minorHAnsi"/>
        </w:rPr>
        <w:t>education,</w:t>
      </w:r>
      <w:r w:rsidRPr="00986823">
        <w:rPr>
          <w:rFonts w:asciiTheme="minorHAnsi" w:hAnsiTheme="minorHAnsi" w:cstheme="minorHAnsi"/>
        </w:rPr>
        <w:t xml:space="preserve"> that </w:t>
      </w:r>
      <w:r w:rsidRPr="00986823">
        <w:rPr>
          <w:rFonts w:ascii="Calibri" w:hAnsi="Calibri" w:cs="Calibri"/>
          <w:color w:val="000000"/>
          <w:szCs w:val="24"/>
        </w:rPr>
        <w:t>develops pupils’ enjoyment and interest in science, at the same time as developing their appreciation of its contribution to all aspects of everyday life.</w:t>
      </w:r>
      <w:r w:rsidR="00D974F4" w:rsidRPr="00986823">
        <w:rPr>
          <w:rFonts w:asciiTheme="minorHAnsi" w:hAnsiTheme="minorHAnsi" w:cstheme="minorHAnsi"/>
        </w:rPr>
        <w:t xml:space="preserve"> Our engagement with the loca</w:t>
      </w:r>
      <w:r w:rsidRPr="00986823">
        <w:rPr>
          <w:rFonts w:asciiTheme="minorHAnsi" w:hAnsiTheme="minorHAnsi" w:cstheme="minorHAnsi"/>
        </w:rPr>
        <w:t xml:space="preserve">l environment in lessons </w:t>
      </w:r>
      <w:r w:rsidR="00D974F4" w:rsidRPr="00986823">
        <w:rPr>
          <w:rFonts w:asciiTheme="minorHAnsi" w:hAnsiTheme="minorHAnsi" w:cstheme="minorHAnsi"/>
        </w:rPr>
        <w:t>ensures that children learn through varied</w:t>
      </w:r>
      <w:r w:rsidR="00BD13AE" w:rsidRPr="00986823">
        <w:rPr>
          <w:rFonts w:asciiTheme="minorHAnsi" w:hAnsiTheme="minorHAnsi" w:cstheme="minorHAnsi"/>
        </w:rPr>
        <w:t xml:space="preserve"> </w:t>
      </w:r>
      <w:r w:rsidR="00D974F4" w:rsidRPr="00986823">
        <w:rPr>
          <w:rFonts w:asciiTheme="minorHAnsi" w:hAnsiTheme="minorHAnsi" w:cstheme="minorHAnsi"/>
        </w:rPr>
        <w:t xml:space="preserve">and first hand experiences of the world around them. </w:t>
      </w:r>
      <w:r w:rsidRPr="00986823">
        <w:rPr>
          <w:rFonts w:asciiTheme="minorHAnsi" w:hAnsiTheme="minorHAnsi" w:cstheme="minorHAnsi"/>
        </w:rPr>
        <w:t xml:space="preserve">Frequent, continuous and progressive learning outside the classroom is embedded throughout the science curriculum. </w:t>
      </w:r>
      <w:r w:rsidR="00D974F4" w:rsidRPr="00986823">
        <w:rPr>
          <w:rFonts w:asciiTheme="minorHAnsi" w:hAnsiTheme="minorHAnsi" w:cstheme="minorHAnsi"/>
        </w:rPr>
        <w:t>Through</w:t>
      </w:r>
      <w:r w:rsidR="00BD13AE" w:rsidRPr="00986823">
        <w:rPr>
          <w:rFonts w:asciiTheme="minorHAnsi" w:hAnsiTheme="minorHAnsi" w:cstheme="minorHAnsi"/>
        </w:rPr>
        <w:t xml:space="preserve"> </w:t>
      </w:r>
      <w:r w:rsidR="00D974F4" w:rsidRPr="00986823">
        <w:rPr>
          <w:rFonts w:asciiTheme="minorHAnsi" w:hAnsiTheme="minorHAnsi" w:cstheme="minorHAnsi"/>
        </w:rPr>
        <w:t>various workshops, trips and interactions with experts and local charities, children have the</w:t>
      </w:r>
      <w:r w:rsidR="00BD13AE" w:rsidRPr="00986823">
        <w:rPr>
          <w:rFonts w:asciiTheme="minorHAnsi" w:hAnsiTheme="minorHAnsi" w:cstheme="minorHAnsi"/>
        </w:rPr>
        <w:t xml:space="preserve"> </w:t>
      </w:r>
      <w:r w:rsidR="00D974F4" w:rsidRPr="00986823">
        <w:rPr>
          <w:rFonts w:asciiTheme="minorHAnsi" w:hAnsiTheme="minorHAnsi" w:cstheme="minorHAnsi"/>
        </w:rPr>
        <w:t>understanding that science has changed our lives and that it is vital to the world’s future</w:t>
      </w:r>
      <w:r w:rsidR="00BD13AE" w:rsidRPr="00986823">
        <w:rPr>
          <w:rFonts w:asciiTheme="minorHAnsi" w:hAnsiTheme="minorHAnsi" w:cstheme="minorHAnsi"/>
        </w:rPr>
        <w:t xml:space="preserve"> </w:t>
      </w:r>
      <w:r w:rsidR="00D974F4" w:rsidRPr="00986823">
        <w:rPr>
          <w:rFonts w:asciiTheme="minorHAnsi" w:hAnsiTheme="minorHAnsi" w:cstheme="minorHAnsi"/>
        </w:rPr>
        <w:t>prosperity. Children learn the possibilities for careers in science, as a result of our</w:t>
      </w:r>
      <w:r w:rsidR="00BD13AE" w:rsidRPr="00986823">
        <w:rPr>
          <w:rFonts w:asciiTheme="minorHAnsi" w:hAnsiTheme="minorHAnsi" w:cstheme="minorHAnsi"/>
        </w:rPr>
        <w:t xml:space="preserve"> </w:t>
      </w:r>
      <w:r w:rsidR="00D974F4" w:rsidRPr="00986823">
        <w:rPr>
          <w:rFonts w:asciiTheme="minorHAnsi" w:hAnsiTheme="minorHAnsi" w:cstheme="minorHAnsi"/>
        </w:rPr>
        <w:t>community links and connection with national agencies such as the STEM</w:t>
      </w:r>
      <w:r w:rsidR="00BD13AE" w:rsidRPr="00986823">
        <w:rPr>
          <w:rFonts w:asciiTheme="minorHAnsi" w:hAnsiTheme="minorHAnsi" w:cstheme="minorHAnsi"/>
        </w:rPr>
        <w:t xml:space="preserve"> </w:t>
      </w:r>
      <w:r w:rsidR="00D974F4" w:rsidRPr="00986823">
        <w:rPr>
          <w:rFonts w:asciiTheme="minorHAnsi" w:hAnsiTheme="minorHAnsi" w:cstheme="minorHAnsi"/>
        </w:rPr>
        <w:t>association and learn from and work</w:t>
      </w:r>
      <w:r w:rsidR="00BD13AE" w:rsidRPr="00986823">
        <w:rPr>
          <w:rFonts w:asciiTheme="minorHAnsi" w:hAnsiTheme="minorHAnsi" w:cstheme="minorHAnsi"/>
        </w:rPr>
        <w:t xml:space="preserve"> </w:t>
      </w:r>
      <w:r w:rsidR="00D974F4" w:rsidRPr="00986823">
        <w:rPr>
          <w:rFonts w:asciiTheme="minorHAnsi" w:hAnsiTheme="minorHAnsi" w:cstheme="minorHAnsi"/>
        </w:rPr>
        <w:t>with professionals, ensuring that children have access to positive role models within the field</w:t>
      </w:r>
      <w:r w:rsidR="00BD13AE" w:rsidRPr="00986823">
        <w:rPr>
          <w:rFonts w:asciiTheme="minorHAnsi" w:hAnsiTheme="minorHAnsi" w:cstheme="minorHAnsi"/>
        </w:rPr>
        <w:t xml:space="preserve"> </w:t>
      </w:r>
      <w:r w:rsidR="00D974F4" w:rsidRPr="00986823">
        <w:rPr>
          <w:rFonts w:asciiTheme="minorHAnsi" w:hAnsiTheme="minorHAnsi" w:cstheme="minorHAnsi"/>
        </w:rPr>
        <w:t>of science from the immediate and wider local community. From this exposure to a range of</w:t>
      </w:r>
      <w:r w:rsidR="00BD13AE" w:rsidRPr="00986823">
        <w:rPr>
          <w:rFonts w:asciiTheme="minorHAnsi" w:hAnsiTheme="minorHAnsi" w:cstheme="minorHAnsi"/>
        </w:rPr>
        <w:t xml:space="preserve"> </w:t>
      </w:r>
      <w:r w:rsidR="00D974F4" w:rsidRPr="00986823">
        <w:rPr>
          <w:rFonts w:asciiTheme="minorHAnsi" w:hAnsiTheme="minorHAnsi" w:cstheme="minorHAnsi"/>
        </w:rPr>
        <w:t xml:space="preserve">different scientists from various backgrounds, all children feel </w:t>
      </w:r>
      <w:r w:rsidR="00986823" w:rsidRPr="00986823">
        <w:rPr>
          <w:rFonts w:asciiTheme="minorHAnsi" w:hAnsiTheme="minorHAnsi" w:cstheme="minorHAnsi"/>
        </w:rPr>
        <w:t xml:space="preserve">that </w:t>
      </w:r>
      <w:r w:rsidR="00D974F4" w:rsidRPr="00986823">
        <w:rPr>
          <w:rFonts w:asciiTheme="minorHAnsi" w:hAnsiTheme="minorHAnsi" w:cstheme="minorHAnsi"/>
        </w:rPr>
        <w:t>they are scientists and capable</w:t>
      </w:r>
      <w:r w:rsidR="00BD13AE" w:rsidRPr="00986823">
        <w:rPr>
          <w:rFonts w:asciiTheme="minorHAnsi" w:hAnsiTheme="minorHAnsi" w:cstheme="minorHAnsi"/>
        </w:rPr>
        <w:t xml:space="preserve"> </w:t>
      </w:r>
      <w:r w:rsidR="00D974F4" w:rsidRPr="00986823">
        <w:rPr>
          <w:rFonts w:asciiTheme="minorHAnsi" w:hAnsiTheme="minorHAnsi" w:cstheme="minorHAnsi"/>
        </w:rPr>
        <w:t xml:space="preserve">of achieving. Children at </w:t>
      </w:r>
      <w:proofErr w:type="spellStart"/>
      <w:r w:rsidR="00986823" w:rsidRPr="00986823">
        <w:rPr>
          <w:rFonts w:asciiTheme="minorHAnsi" w:hAnsiTheme="minorHAnsi" w:cstheme="minorHAnsi"/>
        </w:rPr>
        <w:t>Harrowbarrow</w:t>
      </w:r>
      <w:proofErr w:type="spellEnd"/>
      <w:r w:rsidR="00986823" w:rsidRPr="00986823">
        <w:rPr>
          <w:rFonts w:asciiTheme="minorHAnsi" w:hAnsiTheme="minorHAnsi" w:cstheme="minorHAnsi"/>
        </w:rPr>
        <w:t xml:space="preserve"> will </w:t>
      </w:r>
      <w:r w:rsidR="00D974F4" w:rsidRPr="00986823">
        <w:rPr>
          <w:rFonts w:asciiTheme="minorHAnsi" w:hAnsiTheme="minorHAnsi" w:cstheme="minorHAnsi"/>
        </w:rPr>
        <w:t>overwhelmingly enjoy science and this results in</w:t>
      </w:r>
      <w:r w:rsidR="00BD13AE" w:rsidRPr="00986823">
        <w:rPr>
          <w:rFonts w:asciiTheme="minorHAnsi" w:hAnsiTheme="minorHAnsi" w:cstheme="minorHAnsi"/>
        </w:rPr>
        <w:t xml:space="preserve"> </w:t>
      </w:r>
      <w:r w:rsidR="00D974F4" w:rsidRPr="00986823">
        <w:rPr>
          <w:rFonts w:asciiTheme="minorHAnsi" w:hAnsiTheme="minorHAnsi" w:cstheme="minorHAnsi"/>
        </w:rPr>
        <w:t>motivated learners with sound scientific understanding.</w:t>
      </w:r>
    </w:p>
    <w:p w:rsidR="00D974F4" w:rsidRDefault="00D974F4" w:rsidP="00B43F68">
      <w:pPr>
        <w:spacing w:after="160"/>
        <w:rPr>
          <w:rFonts w:ascii="Calibri" w:hAnsi="Calibri" w:cs="Calibri"/>
          <w:bCs/>
          <w:color w:val="000000"/>
          <w:szCs w:val="24"/>
          <w:u w:val="single"/>
        </w:rPr>
      </w:pPr>
    </w:p>
    <w:p w:rsidR="00986823" w:rsidRDefault="00B43F68" w:rsidP="00986823">
      <w:pPr>
        <w:shd w:val="clear" w:color="auto" w:fill="FFFFFF"/>
        <w:spacing w:before="280"/>
        <w:rPr>
          <w:szCs w:val="24"/>
        </w:rPr>
      </w:pPr>
      <w:r w:rsidRPr="00B43F68">
        <w:rPr>
          <w:rFonts w:ascii="Calibri" w:hAnsi="Calibri" w:cs="Calibri"/>
          <w:bCs/>
          <w:color w:val="000000"/>
          <w:szCs w:val="24"/>
          <w:u w:val="single"/>
        </w:rPr>
        <w:t>Differentiation and Additional Educational Needs</w:t>
      </w:r>
    </w:p>
    <w:p w:rsidR="00B43F68" w:rsidRPr="00B43F68" w:rsidRDefault="00986823" w:rsidP="00537CEF">
      <w:pPr>
        <w:shd w:val="clear" w:color="auto" w:fill="FFFFFF"/>
        <w:spacing w:before="280"/>
        <w:jc w:val="both"/>
        <w:rPr>
          <w:szCs w:val="24"/>
        </w:rPr>
      </w:pPr>
      <w:r>
        <w:rPr>
          <w:rFonts w:ascii="Calibri" w:hAnsi="Calibri" w:cs="Calibri"/>
          <w:color w:val="000000"/>
          <w:szCs w:val="24"/>
        </w:rPr>
        <w:t>The</w:t>
      </w:r>
      <w:r w:rsidR="00B43F68" w:rsidRPr="00B43F68">
        <w:rPr>
          <w:rFonts w:ascii="Calibri" w:hAnsi="Calibri" w:cs="Calibri"/>
          <w:color w:val="000000"/>
          <w:szCs w:val="24"/>
        </w:rPr>
        <w:t xml:space="preserve"> study of science will be planned to give pupils a suitable range of differentiated activities appropriate to their age and abilities. Tasks will be set which challenge all pupils, including the more able. For pupils with SEN</w:t>
      </w:r>
      <w:r>
        <w:rPr>
          <w:rFonts w:ascii="Calibri" w:hAnsi="Calibri" w:cs="Calibri"/>
          <w:color w:val="000000"/>
          <w:szCs w:val="24"/>
        </w:rPr>
        <w:t>,</w:t>
      </w:r>
      <w:r w:rsidR="00B43F68" w:rsidRPr="00B43F68">
        <w:rPr>
          <w:rFonts w:ascii="Calibri" w:hAnsi="Calibri" w:cs="Calibri"/>
          <w:color w:val="000000"/>
          <w:szCs w:val="24"/>
        </w:rPr>
        <w:t xml:space="preserve"> the task will be adjusted or pupils may be given extra support. The grouping of pupils for practical activities will take account of their strengths and weaknesses and ensure that all take an active part in the task and gain in confidence.</w:t>
      </w:r>
    </w:p>
    <w:p w:rsidR="00B43F68" w:rsidRPr="00B43F68" w:rsidRDefault="00B43F68" w:rsidP="00537CEF">
      <w:pPr>
        <w:shd w:val="clear" w:color="auto" w:fill="FFFFFF"/>
        <w:jc w:val="both"/>
        <w:rPr>
          <w:szCs w:val="24"/>
        </w:rPr>
      </w:pPr>
      <w:r w:rsidRPr="00B43F68">
        <w:rPr>
          <w:szCs w:val="24"/>
        </w:rPr>
        <w:t> </w:t>
      </w:r>
    </w:p>
    <w:p w:rsidR="00B43F68" w:rsidRDefault="00B43F68" w:rsidP="00537CEF">
      <w:pPr>
        <w:shd w:val="clear" w:color="auto" w:fill="FFFFFF"/>
        <w:jc w:val="both"/>
        <w:rPr>
          <w:rFonts w:ascii="Calibri" w:hAnsi="Calibri" w:cs="Calibri"/>
          <w:bCs/>
          <w:color w:val="000000"/>
          <w:szCs w:val="24"/>
          <w:u w:val="single"/>
        </w:rPr>
      </w:pPr>
    </w:p>
    <w:p w:rsidR="00B43F68" w:rsidRPr="00B43F68" w:rsidRDefault="00B43F68" w:rsidP="00537CEF">
      <w:pPr>
        <w:shd w:val="clear" w:color="auto" w:fill="FFFFFF"/>
        <w:jc w:val="both"/>
        <w:rPr>
          <w:szCs w:val="24"/>
        </w:rPr>
      </w:pPr>
      <w:r w:rsidRPr="00B43F68">
        <w:rPr>
          <w:rFonts w:ascii="Calibri" w:hAnsi="Calibri" w:cs="Calibri"/>
          <w:bCs/>
          <w:color w:val="000000"/>
          <w:szCs w:val="24"/>
          <w:u w:val="single"/>
        </w:rPr>
        <w:t>Cross curricular links and skills</w:t>
      </w:r>
    </w:p>
    <w:p w:rsidR="00986823" w:rsidRDefault="00986823" w:rsidP="00537CEF">
      <w:pPr>
        <w:shd w:val="clear" w:color="auto" w:fill="FFFFFF"/>
        <w:jc w:val="both"/>
        <w:rPr>
          <w:rFonts w:ascii="Calibri" w:hAnsi="Calibri" w:cs="Calibri"/>
          <w:color w:val="000000"/>
          <w:szCs w:val="24"/>
        </w:rPr>
      </w:pPr>
    </w:p>
    <w:p w:rsidR="00B43F68" w:rsidRPr="00B43F68" w:rsidRDefault="00B43F68" w:rsidP="00537CEF">
      <w:pPr>
        <w:shd w:val="clear" w:color="auto" w:fill="FFFFFF"/>
        <w:jc w:val="both"/>
        <w:rPr>
          <w:szCs w:val="24"/>
        </w:rPr>
      </w:pPr>
      <w:r w:rsidRPr="00B43F68">
        <w:rPr>
          <w:rFonts w:ascii="Calibri" w:hAnsi="Calibri" w:cs="Calibri"/>
          <w:color w:val="000000"/>
          <w:szCs w:val="24"/>
        </w:rPr>
        <w:t xml:space="preserve">Science </w:t>
      </w:r>
      <w:r w:rsidR="00986823" w:rsidRPr="00B43F68">
        <w:rPr>
          <w:rFonts w:ascii="Calibri" w:hAnsi="Calibri" w:cs="Calibri"/>
          <w:color w:val="000000"/>
          <w:szCs w:val="24"/>
        </w:rPr>
        <w:t>permeates</w:t>
      </w:r>
      <w:r w:rsidRPr="00B43F68">
        <w:rPr>
          <w:rFonts w:ascii="Calibri" w:hAnsi="Calibri" w:cs="Calibri"/>
          <w:color w:val="000000"/>
          <w:szCs w:val="24"/>
        </w:rPr>
        <w:t xml:space="preserve"> every aspect of our lives and we will relate</w:t>
      </w:r>
      <w:r w:rsidR="00986823">
        <w:rPr>
          <w:rFonts w:ascii="Calibri" w:hAnsi="Calibri" w:cs="Calibri"/>
          <w:color w:val="000000"/>
          <w:szCs w:val="24"/>
        </w:rPr>
        <w:t>, where possible, to the teaching of other subjects in a cross curricular fashion</w:t>
      </w:r>
      <w:r w:rsidRPr="00B43F68">
        <w:rPr>
          <w:rFonts w:ascii="Calibri" w:hAnsi="Calibri" w:cs="Calibri"/>
          <w:color w:val="000000"/>
          <w:szCs w:val="24"/>
        </w:rPr>
        <w:t>. We wil</w:t>
      </w:r>
      <w:r w:rsidR="00986823">
        <w:rPr>
          <w:rFonts w:ascii="Calibri" w:hAnsi="Calibri" w:cs="Calibri"/>
          <w:color w:val="000000"/>
          <w:szCs w:val="24"/>
        </w:rPr>
        <w:t>l also ensure that pupils realis</w:t>
      </w:r>
      <w:r w:rsidRPr="00B43F68">
        <w:rPr>
          <w:rFonts w:ascii="Calibri" w:hAnsi="Calibri" w:cs="Calibri"/>
          <w:color w:val="000000"/>
          <w:szCs w:val="24"/>
        </w:rPr>
        <w:t>e the positive contribution of both men and women to science and the contribution from those of other cultures</w:t>
      </w:r>
      <w:r w:rsidR="00986823">
        <w:rPr>
          <w:rFonts w:ascii="Calibri" w:hAnsi="Calibri" w:cs="Calibri"/>
          <w:color w:val="000000"/>
          <w:szCs w:val="24"/>
        </w:rPr>
        <w:t>, correcting possible misconceptions and stereotypes</w:t>
      </w:r>
      <w:r w:rsidRPr="00B43F68">
        <w:rPr>
          <w:rFonts w:ascii="Calibri" w:hAnsi="Calibri" w:cs="Calibri"/>
          <w:color w:val="000000"/>
          <w:szCs w:val="24"/>
        </w:rPr>
        <w:t>. We will no</w:t>
      </w:r>
      <w:r w:rsidR="00726B13">
        <w:rPr>
          <w:rFonts w:ascii="Calibri" w:hAnsi="Calibri" w:cs="Calibri"/>
          <w:color w:val="000000"/>
          <w:szCs w:val="24"/>
        </w:rPr>
        <w:t>t only emphasis</w:t>
      </w:r>
      <w:r w:rsidRPr="00B43F68">
        <w:rPr>
          <w:rFonts w:ascii="Calibri" w:hAnsi="Calibri" w:cs="Calibri"/>
          <w:color w:val="000000"/>
          <w:szCs w:val="24"/>
        </w:rPr>
        <w:t>e the positive effects of science on the world but also include problems, which some human activities can produce.</w:t>
      </w:r>
    </w:p>
    <w:p w:rsidR="00B43F68" w:rsidRDefault="00B43F68" w:rsidP="00B43F68">
      <w:pPr>
        <w:shd w:val="clear" w:color="auto" w:fill="FFFFFF"/>
        <w:rPr>
          <w:rFonts w:ascii="Calibri" w:hAnsi="Calibri" w:cs="Calibri"/>
          <w:b/>
          <w:bCs/>
          <w:color w:val="000000"/>
          <w:szCs w:val="24"/>
          <w:u w:val="single"/>
        </w:rPr>
      </w:pPr>
    </w:p>
    <w:p w:rsidR="00CA2059" w:rsidRDefault="00CA2059" w:rsidP="00B43F68">
      <w:pPr>
        <w:shd w:val="clear" w:color="auto" w:fill="FFFFFF"/>
        <w:rPr>
          <w:rFonts w:ascii="Calibri" w:hAnsi="Calibri" w:cs="Calibri"/>
          <w:b/>
          <w:bCs/>
          <w:color w:val="000000"/>
          <w:szCs w:val="24"/>
          <w:u w:val="single"/>
        </w:rPr>
      </w:pPr>
    </w:p>
    <w:p w:rsidR="00B43F68" w:rsidRPr="00B43F68" w:rsidRDefault="00B43F68" w:rsidP="00B43F68">
      <w:pPr>
        <w:shd w:val="clear" w:color="auto" w:fill="FFFFFF"/>
        <w:rPr>
          <w:szCs w:val="24"/>
        </w:rPr>
      </w:pPr>
      <w:r w:rsidRPr="00B43F68">
        <w:rPr>
          <w:rFonts w:ascii="Calibri" w:hAnsi="Calibri" w:cs="Calibri"/>
          <w:bCs/>
          <w:color w:val="000000"/>
          <w:szCs w:val="24"/>
          <w:u w:val="single"/>
        </w:rPr>
        <w:lastRenderedPageBreak/>
        <w:t>Assessment </w:t>
      </w:r>
      <w:r w:rsidR="00415ACF">
        <w:rPr>
          <w:rFonts w:ascii="Calibri" w:hAnsi="Calibri" w:cs="Calibri"/>
          <w:bCs/>
          <w:color w:val="000000"/>
          <w:szCs w:val="24"/>
          <w:u w:val="single"/>
        </w:rPr>
        <w:br/>
      </w:r>
    </w:p>
    <w:p w:rsidR="00B43F68" w:rsidRPr="00B43F68" w:rsidRDefault="00B43F68" w:rsidP="00537CEF">
      <w:pPr>
        <w:shd w:val="clear" w:color="auto" w:fill="FFFFFF"/>
        <w:jc w:val="both"/>
        <w:rPr>
          <w:szCs w:val="24"/>
        </w:rPr>
      </w:pPr>
      <w:r w:rsidRPr="00B43F68">
        <w:rPr>
          <w:rFonts w:ascii="Calibri" w:hAnsi="Calibri" w:cs="Calibri"/>
          <w:color w:val="000000"/>
          <w:szCs w:val="24"/>
        </w:rPr>
        <w:t>Throughout the school</w:t>
      </w:r>
      <w:r w:rsidR="00415ACF">
        <w:rPr>
          <w:rFonts w:ascii="Calibri" w:hAnsi="Calibri" w:cs="Calibri"/>
          <w:color w:val="000000"/>
          <w:szCs w:val="24"/>
        </w:rPr>
        <w:t>,</w:t>
      </w:r>
      <w:r w:rsidRPr="00B43F68">
        <w:rPr>
          <w:rFonts w:ascii="Calibri" w:hAnsi="Calibri" w:cs="Calibri"/>
          <w:color w:val="000000"/>
          <w:szCs w:val="24"/>
        </w:rPr>
        <w:t xml:space="preserve"> teachers will assess </w:t>
      </w:r>
      <w:r w:rsidR="004E6414">
        <w:rPr>
          <w:rFonts w:ascii="Calibri" w:hAnsi="Calibri" w:cs="Calibri"/>
          <w:color w:val="000000"/>
          <w:szCs w:val="24"/>
        </w:rPr>
        <w:t xml:space="preserve">whether children are working at, </w:t>
      </w:r>
      <w:r w:rsidRPr="00B43F68">
        <w:rPr>
          <w:rFonts w:ascii="Calibri" w:hAnsi="Calibri" w:cs="Calibri"/>
          <w:color w:val="000000"/>
          <w:szCs w:val="24"/>
        </w:rPr>
        <w:t>above or below the expected level for their age based on their understanding and application of the content of the National Curriculum 2014. Prior knowledge is assessed at the beginning of each topic</w:t>
      </w:r>
      <w:r w:rsidR="00374B80">
        <w:rPr>
          <w:rFonts w:ascii="Calibri" w:hAnsi="Calibri" w:cs="Calibri"/>
          <w:color w:val="000000"/>
          <w:szCs w:val="24"/>
        </w:rPr>
        <w:t xml:space="preserve"> through an elicitation </w:t>
      </w:r>
      <w:r w:rsidR="00F81508">
        <w:rPr>
          <w:rFonts w:ascii="Calibri" w:hAnsi="Calibri" w:cs="Calibri"/>
          <w:color w:val="000000"/>
          <w:szCs w:val="24"/>
        </w:rPr>
        <w:t xml:space="preserve">type </w:t>
      </w:r>
      <w:r w:rsidR="00374B80">
        <w:rPr>
          <w:rFonts w:ascii="Calibri" w:hAnsi="Calibri" w:cs="Calibri"/>
          <w:color w:val="000000"/>
          <w:szCs w:val="24"/>
        </w:rPr>
        <w:t>activity</w:t>
      </w:r>
      <w:r w:rsidR="00F81508">
        <w:rPr>
          <w:rFonts w:ascii="Calibri" w:hAnsi="Calibri" w:cs="Calibri"/>
          <w:color w:val="000000"/>
          <w:szCs w:val="24"/>
        </w:rPr>
        <w:t>,</w:t>
      </w:r>
      <w:r w:rsidR="00374B80">
        <w:rPr>
          <w:rFonts w:ascii="Calibri" w:hAnsi="Calibri" w:cs="Calibri"/>
          <w:color w:val="000000"/>
          <w:szCs w:val="24"/>
        </w:rPr>
        <w:t xml:space="preserve"> such as a mind map</w:t>
      </w:r>
      <w:r w:rsidR="00F81508">
        <w:rPr>
          <w:rFonts w:ascii="Calibri" w:hAnsi="Calibri" w:cs="Calibri"/>
          <w:color w:val="000000"/>
          <w:szCs w:val="24"/>
        </w:rPr>
        <w:t>ping</w:t>
      </w:r>
      <w:r w:rsidR="00374B80">
        <w:rPr>
          <w:rFonts w:ascii="Calibri" w:hAnsi="Calibri" w:cs="Calibri"/>
          <w:color w:val="000000"/>
          <w:szCs w:val="24"/>
        </w:rPr>
        <w:t xml:space="preserve"> or teacher questioning</w:t>
      </w:r>
      <w:r w:rsidR="00121E5C">
        <w:rPr>
          <w:rFonts w:ascii="Calibri" w:hAnsi="Calibri" w:cs="Calibri"/>
          <w:color w:val="000000"/>
          <w:szCs w:val="24"/>
        </w:rPr>
        <w:t xml:space="preserve">. Assessment is then </w:t>
      </w:r>
      <w:r w:rsidR="00415ACF" w:rsidRPr="00B43F68">
        <w:rPr>
          <w:rFonts w:ascii="Calibri" w:hAnsi="Calibri" w:cs="Calibri"/>
          <w:color w:val="000000"/>
          <w:szCs w:val="24"/>
        </w:rPr>
        <w:t>on-going</w:t>
      </w:r>
      <w:r w:rsidR="00415ACF">
        <w:rPr>
          <w:rFonts w:ascii="Calibri" w:hAnsi="Calibri" w:cs="Calibri"/>
          <w:color w:val="000000"/>
          <w:szCs w:val="24"/>
        </w:rPr>
        <w:t xml:space="preserve"> throughout the series of lessons thus informing</w:t>
      </w:r>
      <w:r w:rsidR="00415ACF" w:rsidRPr="00B43F68">
        <w:rPr>
          <w:rFonts w:ascii="Calibri" w:hAnsi="Calibri" w:cs="Calibri"/>
          <w:color w:val="000000"/>
          <w:szCs w:val="24"/>
        </w:rPr>
        <w:t xml:space="preserve"> future planning</w:t>
      </w:r>
      <w:r w:rsidR="00415ACF">
        <w:rPr>
          <w:rFonts w:ascii="Calibri" w:hAnsi="Calibri" w:cs="Calibri"/>
          <w:color w:val="000000"/>
          <w:szCs w:val="24"/>
        </w:rPr>
        <w:t xml:space="preserve"> both short term and long term</w:t>
      </w:r>
      <w:r w:rsidR="00415ACF" w:rsidRPr="00B43F68">
        <w:rPr>
          <w:rFonts w:ascii="Calibri" w:hAnsi="Calibri" w:cs="Calibri"/>
          <w:color w:val="000000"/>
          <w:szCs w:val="24"/>
        </w:rPr>
        <w:t>.</w:t>
      </w:r>
    </w:p>
    <w:p w:rsidR="00B43F68" w:rsidRPr="00B43F68" w:rsidRDefault="00B43F68" w:rsidP="00537CEF">
      <w:pPr>
        <w:jc w:val="both"/>
        <w:rPr>
          <w:szCs w:val="24"/>
        </w:rPr>
      </w:pPr>
    </w:p>
    <w:p w:rsidR="00B43F68" w:rsidRPr="00B43F68" w:rsidRDefault="00B43F68" w:rsidP="00537CEF">
      <w:pPr>
        <w:spacing w:after="160"/>
        <w:jc w:val="both"/>
        <w:rPr>
          <w:szCs w:val="24"/>
        </w:rPr>
      </w:pPr>
      <w:r w:rsidRPr="00B43F68">
        <w:rPr>
          <w:rFonts w:ascii="Calibri" w:hAnsi="Calibri" w:cs="Calibri"/>
          <w:bCs/>
          <w:color w:val="000000"/>
          <w:szCs w:val="24"/>
          <w:u w:val="single"/>
        </w:rPr>
        <w:t>Resources</w:t>
      </w:r>
    </w:p>
    <w:p w:rsidR="00B43F68" w:rsidRPr="00B43F68" w:rsidRDefault="00B43F68" w:rsidP="00537CEF">
      <w:pPr>
        <w:spacing w:after="160"/>
        <w:jc w:val="both"/>
        <w:rPr>
          <w:szCs w:val="24"/>
        </w:rPr>
      </w:pPr>
      <w:r w:rsidRPr="00B43F68">
        <w:rPr>
          <w:rFonts w:ascii="Calibri" w:hAnsi="Calibri" w:cs="Calibri"/>
          <w:color w:val="000000"/>
          <w:szCs w:val="24"/>
        </w:rPr>
        <w:t>There is a central resource area which includes equipment that can be used during experiments and investigations.  Resources</w:t>
      </w:r>
      <w:r w:rsidR="00415ACF">
        <w:rPr>
          <w:rFonts w:ascii="Calibri" w:hAnsi="Calibri" w:cs="Calibri"/>
          <w:color w:val="000000"/>
          <w:szCs w:val="24"/>
        </w:rPr>
        <w:t xml:space="preserve"> are labelle</w:t>
      </w:r>
      <w:r w:rsidR="00CA2059">
        <w:rPr>
          <w:rFonts w:ascii="Calibri" w:hAnsi="Calibri" w:cs="Calibri"/>
          <w:color w:val="000000"/>
          <w:szCs w:val="24"/>
        </w:rPr>
        <w:t>d clearly and re-checked every year</w:t>
      </w:r>
      <w:r w:rsidRPr="00B43F68">
        <w:rPr>
          <w:rFonts w:ascii="Calibri" w:hAnsi="Calibri" w:cs="Calibri"/>
          <w:color w:val="000000"/>
          <w:szCs w:val="24"/>
        </w:rPr>
        <w:t>.  For each topic</w:t>
      </w:r>
      <w:r w:rsidR="00415ACF">
        <w:rPr>
          <w:rFonts w:ascii="Calibri" w:hAnsi="Calibri" w:cs="Calibri"/>
          <w:color w:val="000000"/>
          <w:szCs w:val="24"/>
        </w:rPr>
        <w:t>,</w:t>
      </w:r>
      <w:r w:rsidRPr="00B43F68">
        <w:rPr>
          <w:rFonts w:ascii="Calibri" w:hAnsi="Calibri" w:cs="Calibri"/>
          <w:color w:val="000000"/>
          <w:szCs w:val="24"/>
        </w:rPr>
        <w:t xml:space="preserve"> there is a lis</w:t>
      </w:r>
      <w:r w:rsidR="00415ACF">
        <w:rPr>
          <w:rFonts w:ascii="Calibri" w:hAnsi="Calibri" w:cs="Calibri"/>
          <w:color w:val="000000"/>
          <w:szCs w:val="24"/>
        </w:rPr>
        <w:t>t of useful websites,</w:t>
      </w:r>
      <w:r w:rsidRPr="00B43F68">
        <w:rPr>
          <w:rFonts w:ascii="Calibri" w:hAnsi="Calibri" w:cs="Calibri"/>
          <w:color w:val="000000"/>
          <w:szCs w:val="24"/>
        </w:rPr>
        <w:t xml:space="preserve"> teaching resources and </w:t>
      </w:r>
      <w:r w:rsidR="00415ACF">
        <w:rPr>
          <w:rFonts w:ascii="Calibri" w:hAnsi="Calibri" w:cs="Calibri"/>
          <w:color w:val="000000"/>
          <w:szCs w:val="24"/>
        </w:rPr>
        <w:t>lesson ideas stored on Google Drive in a share</w:t>
      </w:r>
      <w:r w:rsidR="00F273F2">
        <w:rPr>
          <w:rFonts w:ascii="Calibri" w:hAnsi="Calibri" w:cs="Calibri"/>
          <w:color w:val="000000"/>
          <w:szCs w:val="24"/>
        </w:rPr>
        <w:t>d folder available to all members of teaching staff.</w:t>
      </w:r>
    </w:p>
    <w:p w:rsidR="00B43F68" w:rsidRDefault="00B43F68" w:rsidP="00537CEF">
      <w:pPr>
        <w:shd w:val="clear" w:color="auto" w:fill="FFFFFF"/>
        <w:jc w:val="both"/>
        <w:rPr>
          <w:rFonts w:ascii="Calibri" w:hAnsi="Calibri" w:cs="Calibri"/>
          <w:bCs/>
          <w:color w:val="000000"/>
          <w:szCs w:val="24"/>
          <w:u w:val="single"/>
        </w:rPr>
      </w:pPr>
      <w:r w:rsidRPr="00B43F68">
        <w:rPr>
          <w:rFonts w:ascii="Calibri" w:hAnsi="Calibri" w:cs="Calibri"/>
          <w:bCs/>
          <w:color w:val="000000"/>
          <w:szCs w:val="24"/>
          <w:u w:val="single"/>
        </w:rPr>
        <w:t>Health and safety</w:t>
      </w:r>
    </w:p>
    <w:p w:rsidR="00F273F2" w:rsidRPr="00B43F68" w:rsidRDefault="00F273F2" w:rsidP="00537CEF">
      <w:pPr>
        <w:shd w:val="clear" w:color="auto" w:fill="FFFFFF"/>
        <w:jc w:val="both"/>
        <w:rPr>
          <w:szCs w:val="24"/>
        </w:rPr>
      </w:pPr>
    </w:p>
    <w:p w:rsidR="00B43F68" w:rsidRPr="00B43F68" w:rsidRDefault="00B43F68" w:rsidP="00537CEF">
      <w:pPr>
        <w:shd w:val="clear" w:color="auto" w:fill="FFFFFF"/>
        <w:jc w:val="both"/>
        <w:rPr>
          <w:szCs w:val="24"/>
        </w:rPr>
      </w:pPr>
      <w:r w:rsidRPr="00B43F68">
        <w:rPr>
          <w:rFonts w:ascii="Calibri" w:hAnsi="Calibri" w:cs="Calibri"/>
          <w:color w:val="000000"/>
          <w:szCs w:val="24"/>
        </w:rPr>
        <w:t>Pupils will be taught to use scientific equipment safely when using it during practical activities. Class Teachers and Teaching Assistants will check equipment regularly and report any damage, taking defective equipment out of action.</w:t>
      </w:r>
    </w:p>
    <w:p w:rsidR="00B43F68" w:rsidRPr="00B43F68" w:rsidRDefault="00B43F68" w:rsidP="00537CEF">
      <w:pPr>
        <w:jc w:val="both"/>
        <w:rPr>
          <w:szCs w:val="24"/>
        </w:rPr>
      </w:pPr>
    </w:p>
    <w:p w:rsidR="004C63D4" w:rsidRPr="004C63D4" w:rsidRDefault="004C63D4" w:rsidP="00537CEF">
      <w:pPr>
        <w:spacing w:after="160"/>
        <w:jc w:val="both"/>
        <w:rPr>
          <w:rFonts w:ascii="Calibri" w:hAnsi="Calibri" w:cs="Calibri"/>
          <w:bCs/>
          <w:color w:val="000000"/>
          <w:szCs w:val="24"/>
          <w:u w:val="single"/>
        </w:rPr>
      </w:pPr>
      <w:r w:rsidRPr="004C63D4">
        <w:rPr>
          <w:rFonts w:ascii="Calibri" w:hAnsi="Calibri" w:cs="Calibri"/>
          <w:bCs/>
          <w:color w:val="000000"/>
          <w:szCs w:val="24"/>
          <w:u w:val="single"/>
        </w:rPr>
        <w:t>Responsibilities</w:t>
      </w:r>
    </w:p>
    <w:p w:rsidR="00B43F68" w:rsidRPr="00B43F68" w:rsidRDefault="00B43F68" w:rsidP="00537CEF">
      <w:pPr>
        <w:spacing w:after="160"/>
        <w:jc w:val="both"/>
        <w:rPr>
          <w:szCs w:val="24"/>
        </w:rPr>
      </w:pPr>
      <w:r w:rsidRPr="00B43F68">
        <w:rPr>
          <w:rFonts w:ascii="Calibri" w:hAnsi="Calibri" w:cs="Calibri"/>
          <w:b/>
          <w:bCs/>
          <w:color w:val="000000"/>
          <w:szCs w:val="24"/>
        </w:rPr>
        <w:t xml:space="preserve">Head Teacher/ Deputy Head: </w:t>
      </w:r>
      <w:r w:rsidRPr="00B43F68">
        <w:rPr>
          <w:rFonts w:ascii="Calibri" w:hAnsi="Calibri" w:cs="Calibri"/>
          <w:color w:val="000000"/>
          <w:szCs w:val="24"/>
        </w:rPr>
        <w:t>Responsible for the overall curriculum development and monitoring of teaching.</w:t>
      </w:r>
    </w:p>
    <w:p w:rsidR="00B43F68" w:rsidRPr="00B43F68" w:rsidRDefault="00B43F68" w:rsidP="00537CEF">
      <w:pPr>
        <w:spacing w:after="160"/>
        <w:jc w:val="both"/>
        <w:rPr>
          <w:szCs w:val="24"/>
        </w:rPr>
      </w:pPr>
      <w:r w:rsidRPr="00B43F68">
        <w:rPr>
          <w:rFonts w:ascii="Calibri" w:hAnsi="Calibri" w:cs="Calibri"/>
          <w:b/>
          <w:bCs/>
          <w:color w:val="000000"/>
          <w:szCs w:val="24"/>
        </w:rPr>
        <w:t>Subject Coordinator: </w:t>
      </w:r>
    </w:p>
    <w:p w:rsidR="00F273F2" w:rsidRPr="00F273F2" w:rsidRDefault="00F273F2" w:rsidP="00537CEF">
      <w:pPr>
        <w:numPr>
          <w:ilvl w:val="0"/>
          <w:numId w:val="22"/>
        </w:numPr>
        <w:jc w:val="both"/>
        <w:textAlignment w:val="baseline"/>
        <w:rPr>
          <w:rFonts w:ascii="Arial" w:hAnsi="Arial" w:cs="Arial"/>
          <w:color w:val="000000"/>
          <w:szCs w:val="24"/>
        </w:rPr>
      </w:pPr>
      <w:r>
        <w:rPr>
          <w:rFonts w:asciiTheme="minorHAnsi" w:hAnsiTheme="minorHAnsi" w:cstheme="minorHAnsi"/>
          <w:color w:val="000000"/>
          <w:szCs w:val="24"/>
        </w:rPr>
        <w:t>Ensures that there is a breadth of coverage with accurately linked planning</w:t>
      </w:r>
      <w:r>
        <w:rPr>
          <w:rFonts w:ascii="Arial" w:hAnsi="Arial" w:cs="Arial"/>
          <w:color w:val="000000"/>
          <w:szCs w:val="24"/>
        </w:rPr>
        <w:t xml:space="preserve"> </w:t>
      </w:r>
      <w:r>
        <w:rPr>
          <w:rFonts w:asciiTheme="minorHAnsi" w:hAnsiTheme="minorHAnsi" w:cstheme="minorHAnsi"/>
          <w:color w:val="000000"/>
          <w:szCs w:val="24"/>
        </w:rPr>
        <w:t>across all y</w:t>
      </w:r>
      <w:r w:rsidRPr="00F273F2">
        <w:rPr>
          <w:rFonts w:asciiTheme="minorHAnsi" w:hAnsiTheme="minorHAnsi" w:cstheme="minorHAnsi"/>
          <w:color w:val="000000"/>
          <w:szCs w:val="24"/>
        </w:rPr>
        <w:t>ear groups</w:t>
      </w:r>
      <w:r>
        <w:rPr>
          <w:rFonts w:asciiTheme="minorHAnsi" w:hAnsiTheme="minorHAnsi" w:cstheme="minorHAnsi"/>
          <w:color w:val="000000"/>
          <w:szCs w:val="24"/>
        </w:rPr>
        <w:t xml:space="preserve"> that meets the needs of all learners.</w:t>
      </w:r>
    </w:p>
    <w:p w:rsidR="00F273F2" w:rsidRPr="00F273F2" w:rsidRDefault="00F273F2" w:rsidP="00537CEF">
      <w:pPr>
        <w:numPr>
          <w:ilvl w:val="0"/>
          <w:numId w:val="22"/>
        </w:numPr>
        <w:jc w:val="both"/>
        <w:textAlignment w:val="baseline"/>
        <w:rPr>
          <w:rFonts w:ascii="Arial" w:hAnsi="Arial" w:cs="Arial"/>
          <w:color w:val="000000"/>
          <w:szCs w:val="24"/>
        </w:rPr>
      </w:pPr>
      <w:r w:rsidRPr="00B43F68">
        <w:rPr>
          <w:rFonts w:ascii="Calibri" w:hAnsi="Calibri" w:cs="Calibri"/>
          <w:color w:val="000000"/>
          <w:szCs w:val="24"/>
        </w:rPr>
        <w:t>Monitors the quality of teaching and learning covered thr</w:t>
      </w:r>
      <w:r>
        <w:rPr>
          <w:rFonts w:ascii="Calibri" w:hAnsi="Calibri" w:cs="Calibri"/>
          <w:color w:val="000000"/>
          <w:szCs w:val="24"/>
        </w:rPr>
        <w:t>ough observations of lessons,</w:t>
      </w:r>
      <w:r w:rsidRPr="00B43F68">
        <w:rPr>
          <w:rFonts w:ascii="Calibri" w:hAnsi="Calibri" w:cs="Calibri"/>
          <w:color w:val="000000"/>
          <w:szCs w:val="24"/>
        </w:rPr>
        <w:t xml:space="preserve"> reviews of teacher’s plans</w:t>
      </w:r>
      <w:r>
        <w:rPr>
          <w:rFonts w:ascii="Calibri" w:hAnsi="Calibri" w:cs="Calibri"/>
          <w:color w:val="000000"/>
          <w:szCs w:val="24"/>
        </w:rPr>
        <w:t xml:space="preserve"> and termly book scrutiny.</w:t>
      </w:r>
    </w:p>
    <w:p w:rsidR="00B43F68" w:rsidRPr="00B43F68" w:rsidRDefault="00B43F68" w:rsidP="00537CEF">
      <w:pPr>
        <w:numPr>
          <w:ilvl w:val="0"/>
          <w:numId w:val="22"/>
        </w:numPr>
        <w:jc w:val="both"/>
        <w:textAlignment w:val="baseline"/>
        <w:rPr>
          <w:rFonts w:ascii="Arial" w:hAnsi="Arial" w:cs="Arial"/>
          <w:color w:val="000000"/>
          <w:szCs w:val="24"/>
        </w:rPr>
      </w:pPr>
      <w:r w:rsidRPr="00B43F68">
        <w:rPr>
          <w:rFonts w:ascii="Calibri" w:hAnsi="Calibri" w:cs="Calibri"/>
          <w:color w:val="000000"/>
          <w:szCs w:val="24"/>
        </w:rPr>
        <w:t>Responsible for ensuring the development of subject resources</w:t>
      </w:r>
      <w:r w:rsidR="00F273F2">
        <w:rPr>
          <w:rFonts w:ascii="Calibri" w:hAnsi="Calibri" w:cs="Calibri"/>
          <w:color w:val="000000"/>
          <w:szCs w:val="24"/>
        </w:rPr>
        <w:t>, progression of skills</w:t>
      </w:r>
      <w:r w:rsidRPr="00B43F68">
        <w:rPr>
          <w:rFonts w:ascii="Calibri" w:hAnsi="Calibri" w:cs="Calibri"/>
          <w:color w:val="000000"/>
          <w:szCs w:val="24"/>
        </w:rPr>
        <w:t xml:space="preserve"> and the curriculum.</w:t>
      </w:r>
      <w:bookmarkStart w:id="0" w:name="_GoBack"/>
      <w:bookmarkEnd w:id="0"/>
    </w:p>
    <w:p w:rsidR="00B43F68" w:rsidRDefault="00B43F68" w:rsidP="00537CEF">
      <w:pPr>
        <w:numPr>
          <w:ilvl w:val="0"/>
          <w:numId w:val="22"/>
        </w:numPr>
        <w:jc w:val="both"/>
        <w:textAlignment w:val="baseline"/>
        <w:rPr>
          <w:rFonts w:ascii="Arial" w:hAnsi="Arial" w:cs="Arial"/>
          <w:color w:val="000000"/>
          <w:szCs w:val="24"/>
        </w:rPr>
      </w:pPr>
      <w:r w:rsidRPr="00B43F68">
        <w:rPr>
          <w:rFonts w:ascii="Calibri" w:hAnsi="Calibri" w:cs="Calibri"/>
          <w:color w:val="000000"/>
          <w:szCs w:val="24"/>
        </w:rPr>
        <w:t>Supports the staff in plannin</w:t>
      </w:r>
      <w:r w:rsidR="00BB1B15">
        <w:rPr>
          <w:rFonts w:ascii="Calibri" w:hAnsi="Calibri" w:cs="Calibri"/>
          <w:color w:val="000000"/>
          <w:szCs w:val="24"/>
        </w:rPr>
        <w:t>g for and teaching Science</w:t>
      </w:r>
      <w:r w:rsidRPr="00B43F68">
        <w:rPr>
          <w:rFonts w:ascii="Calibri" w:hAnsi="Calibri" w:cs="Calibri"/>
          <w:color w:val="000000"/>
          <w:szCs w:val="24"/>
        </w:rPr>
        <w:t>.</w:t>
      </w:r>
    </w:p>
    <w:p w:rsidR="00F273F2" w:rsidRPr="00F273F2" w:rsidRDefault="00F273F2" w:rsidP="00537CEF">
      <w:pPr>
        <w:ind w:left="720"/>
        <w:jc w:val="both"/>
        <w:textAlignment w:val="baseline"/>
        <w:rPr>
          <w:rFonts w:ascii="Arial" w:hAnsi="Arial" w:cs="Arial"/>
          <w:color w:val="000000"/>
          <w:szCs w:val="24"/>
        </w:rPr>
      </w:pPr>
    </w:p>
    <w:p w:rsidR="00B43F68" w:rsidRPr="00B43F68" w:rsidRDefault="00B43F68" w:rsidP="00537CEF">
      <w:pPr>
        <w:spacing w:after="160"/>
        <w:jc w:val="both"/>
        <w:rPr>
          <w:szCs w:val="24"/>
        </w:rPr>
      </w:pPr>
      <w:r w:rsidRPr="00B43F68">
        <w:rPr>
          <w:rFonts w:ascii="Calibri" w:hAnsi="Calibri" w:cs="Calibri"/>
          <w:b/>
          <w:bCs/>
          <w:color w:val="000000"/>
          <w:szCs w:val="24"/>
        </w:rPr>
        <w:t xml:space="preserve">Teacher: </w:t>
      </w:r>
      <w:r w:rsidRPr="00B43F68">
        <w:rPr>
          <w:rFonts w:ascii="Calibri" w:hAnsi="Calibri" w:cs="Calibri"/>
          <w:color w:val="000000"/>
          <w:szCs w:val="24"/>
        </w:rPr>
        <w:t>Individual teachers are responsible for implementation of each subject policy. They are responsible for planning appropriate learning experiences that teach key skills whilst developing the required knowledge and understanding. Teachers are responsible for assisting the coordinator in the monitoring and recording of pupil progress in each subject.</w:t>
      </w:r>
    </w:p>
    <w:p w:rsidR="00B43F68" w:rsidRPr="00B43F68" w:rsidRDefault="00B43F68" w:rsidP="00537CEF">
      <w:pPr>
        <w:spacing w:after="160"/>
        <w:jc w:val="both"/>
        <w:rPr>
          <w:szCs w:val="24"/>
        </w:rPr>
      </w:pPr>
      <w:r w:rsidRPr="00B43F68">
        <w:rPr>
          <w:rFonts w:ascii="Calibri" w:hAnsi="Calibri" w:cs="Calibri"/>
          <w:b/>
          <w:bCs/>
          <w:color w:val="000000"/>
          <w:szCs w:val="24"/>
          <w:u w:val="single"/>
        </w:rPr>
        <w:t>Review and Evaluation</w:t>
      </w:r>
    </w:p>
    <w:p w:rsidR="00B43F68" w:rsidRPr="00B43F68" w:rsidRDefault="00B43F68" w:rsidP="00537CEF">
      <w:pPr>
        <w:spacing w:after="160"/>
        <w:jc w:val="both"/>
        <w:rPr>
          <w:szCs w:val="24"/>
        </w:rPr>
      </w:pPr>
      <w:r w:rsidRPr="00B43F68">
        <w:rPr>
          <w:rFonts w:ascii="Calibri" w:hAnsi="Calibri" w:cs="Calibri"/>
          <w:color w:val="000000"/>
          <w:szCs w:val="24"/>
        </w:rPr>
        <w:t xml:space="preserve">This policy was edited in January 2021 by Science Coordinator, Mr Sam Watts. It will be reviewed annually. </w:t>
      </w:r>
    </w:p>
    <w:p w:rsidR="00B43F68" w:rsidRPr="00886855" w:rsidRDefault="00B43F68" w:rsidP="003B786E">
      <w:pPr>
        <w:pStyle w:val="Default"/>
        <w:jc w:val="both"/>
        <w:rPr>
          <w:rFonts w:asciiTheme="minorHAnsi" w:hAnsiTheme="minorHAnsi"/>
          <w:sz w:val="23"/>
          <w:szCs w:val="23"/>
        </w:rPr>
      </w:pPr>
    </w:p>
    <w:p w:rsidR="006D28FA" w:rsidRPr="00886855" w:rsidRDefault="006D28FA" w:rsidP="003B786E">
      <w:pPr>
        <w:pStyle w:val="Default"/>
        <w:jc w:val="both"/>
        <w:rPr>
          <w:rFonts w:asciiTheme="minorHAnsi" w:hAnsiTheme="minorHAnsi"/>
          <w:sz w:val="23"/>
          <w:szCs w:val="23"/>
        </w:rPr>
      </w:pPr>
    </w:p>
    <w:p w:rsidR="00A12A8C" w:rsidRPr="00886855" w:rsidRDefault="00A12A8C" w:rsidP="003B786E">
      <w:pPr>
        <w:pStyle w:val="Default"/>
        <w:jc w:val="both"/>
        <w:rPr>
          <w:rFonts w:asciiTheme="minorHAnsi" w:hAnsiTheme="minorHAnsi"/>
          <w:sz w:val="22"/>
          <w:szCs w:val="22"/>
        </w:rPr>
      </w:pPr>
    </w:p>
    <w:p w:rsidR="00CC7528" w:rsidRPr="00886855" w:rsidRDefault="00CC7528" w:rsidP="003B786E">
      <w:pPr>
        <w:pStyle w:val="Default"/>
        <w:jc w:val="both"/>
        <w:rPr>
          <w:rFonts w:asciiTheme="minorHAnsi" w:hAnsiTheme="minorHAnsi"/>
          <w:sz w:val="22"/>
          <w:szCs w:val="22"/>
        </w:rPr>
      </w:pPr>
    </w:p>
    <w:p w:rsidR="006D28FA" w:rsidRDefault="006D28FA" w:rsidP="006D28FA">
      <w:pPr>
        <w:pStyle w:val="Default"/>
        <w:rPr>
          <w:sz w:val="23"/>
          <w:szCs w:val="23"/>
        </w:rPr>
      </w:pPr>
    </w:p>
    <w:p w:rsidR="0080009D" w:rsidRDefault="0080009D" w:rsidP="0080009D">
      <w:pPr>
        <w:rPr>
          <w:rFonts w:asciiTheme="majorHAnsi" w:hAnsiTheme="majorHAnsi"/>
        </w:rPr>
      </w:pPr>
    </w:p>
    <w:p w:rsidR="006D28FA" w:rsidRDefault="006D28FA" w:rsidP="0080009D">
      <w:pPr>
        <w:rPr>
          <w:rFonts w:asciiTheme="majorHAnsi" w:hAnsiTheme="majorHAnsi"/>
        </w:rPr>
      </w:pPr>
    </w:p>
    <w:sectPr w:rsidR="006D28FA"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73BD"/>
    <w:multiLevelType w:val="hybridMultilevel"/>
    <w:tmpl w:val="E386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64EA"/>
    <w:multiLevelType w:val="hybridMultilevel"/>
    <w:tmpl w:val="56B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D6F72"/>
    <w:multiLevelType w:val="hybridMultilevel"/>
    <w:tmpl w:val="6DD6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5BEB"/>
    <w:multiLevelType w:val="hybridMultilevel"/>
    <w:tmpl w:val="40F4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93085"/>
    <w:multiLevelType w:val="hybridMultilevel"/>
    <w:tmpl w:val="AD94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55773"/>
    <w:multiLevelType w:val="multilevel"/>
    <w:tmpl w:val="462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129C6"/>
    <w:multiLevelType w:val="hybridMultilevel"/>
    <w:tmpl w:val="A0D4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01F8F"/>
    <w:multiLevelType w:val="multilevel"/>
    <w:tmpl w:val="CE3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935F7"/>
    <w:multiLevelType w:val="multilevel"/>
    <w:tmpl w:val="FE9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0162A"/>
    <w:multiLevelType w:val="multilevel"/>
    <w:tmpl w:val="DC94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77343"/>
    <w:multiLevelType w:val="hybridMultilevel"/>
    <w:tmpl w:val="1F2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919C7"/>
    <w:multiLevelType w:val="hybridMultilevel"/>
    <w:tmpl w:val="503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B5D5A"/>
    <w:multiLevelType w:val="multilevel"/>
    <w:tmpl w:val="2AC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15D79"/>
    <w:multiLevelType w:val="multilevel"/>
    <w:tmpl w:val="6D1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65E76"/>
    <w:multiLevelType w:val="multilevel"/>
    <w:tmpl w:val="5B1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B7068"/>
    <w:multiLevelType w:val="multilevel"/>
    <w:tmpl w:val="069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23" w15:restartNumberingAfterBreak="0">
    <w:nsid w:val="6B101ADB"/>
    <w:multiLevelType w:val="hybridMultilevel"/>
    <w:tmpl w:val="F82A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CA3031"/>
    <w:multiLevelType w:val="multilevel"/>
    <w:tmpl w:val="EDC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016BA0"/>
    <w:multiLevelType w:val="multilevel"/>
    <w:tmpl w:val="58D2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21"/>
  </w:num>
  <w:num w:numId="4">
    <w:abstractNumId w:val="3"/>
  </w:num>
  <w:num w:numId="5">
    <w:abstractNumId w:val="19"/>
  </w:num>
  <w:num w:numId="6">
    <w:abstractNumId w:val="7"/>
  </w:num>
  <w:num w:numId="7">
    <w:abstractNumId w:val="14"/>
  </w:num>
  <w:num w:numId="8">
    <w:abstractNumId w:val="24"/>
  </w:num>
  <w:num w:numId="9">
    <w:abstractNumId w:val="6"/>
  </w:num>
  <w:num w:numId="10">
    <w:abstractNumId w:val="15"/>
  </w:num>
  <w:num w:numId="11">
    <w:abstractNumId w:val="13"/>
  </w:num>
  <w:num w:numId="12">
    <w:abstractNumId w:val="2"/>
  </w:num>
  <w:num w:numId="13">
    <w:abstractNumId w:val="9"/>
  </w:num>
  <w:num w:numId="14">
    <w:abstractNumId w:val="27"/>
  </w:num>
  <w:num w:numId="15">
    <w:abstractNumId w:val="11"/>
  </w:num>
  <w:num w:numId="16">
    <w:abstractNumId w:val="26"/>
  </w:num>
  <w:num w:numId="17">
    <w:abstractNumId w:val="16"/>
  </w:num>
  <w:num w:numId="18">
    <w:abstractNumId w:val="20"/>
  </w:num>
  <w:num w:numId="19">
    <w:abstractNumId w:val="10"/>
  </w:num>
  <w:num w:numId="20">
    <w:abstractNumId w:val="17"/>
  </w:num>
  <w:num w:numId="21">
    <w:abstractNumId w:val="8"/>
  </w:num>
  <w:num w:numId="22">
    <w:abstractNumId w:val="18"/>
  </w:num>
  <w:num w:numId="23">
    <w:abstractNumId w:val="23"/>
  </w:num>
  <w:num w:numId="24">
    <w:abstractNumId w:val="1"/>
  </w:num>
  <w:num w:numId="25">
    <w:abstractNumId w:val="0"/>
  </w:num>
  <w:num w:numId="26">
    <w:abstractNumId w:val="12"/>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A"/>
    <w:rsid w:val="00000639"/>
    <w:rsid w:val="00032C9E"/>
    <w:rsid w:val="000A5B2E"/>
    <w:rsid w:val="00121E5C"/>
    <w:rsid w:val="001760BB"/>
    <w:rsid w:val="001C3C10"/>
    <w:rsid w:val="0021125A"/>
    <w:rsid w:val="002366B3"/>
    <w:rsid w:val="002445A3"/>
    <w:rsid w:val="00293B79"/>
    <w:rsid w:val="002B0CCA"/>
    <w:rsid w:val="002D6393"/>
    <w:rsid w:val="002E681B"/>
    <w:rsid w:val="002F216B"/>
    <w:rsid w:val="002F418A"/>
    <w:rsid w:val="003260E7"/>
    <w:rsid w:val="00351B2A"/>
    <w:rsid w:val="00374B80"/>
    <w:rsid w:val="00380BD0"/>
    <w:rsid w:val="003B0F82"/>
    <w:rsid w:val="003B786E"/>
    <w:rsid w:val="003C0DE4"/>
    <w:rsid w:val="00415ACF"/>
    <w:rsid w:val="004569FB"/>
    <w:rsid w:val="00477F10"/>
    <w:rsid w:val="004C63D4"/>
    <w:rsid w:val="004E6414"/>
    <w:rsid w:val="00505CC7"/>
    <w:rsid w:val="005150E5"/>
    <w:rsid w:val="00530AA8"/>
    <w:rsid w:val="00537CEF"/>
    <w:rsid w:val="00557E6D"/>
    <w:rsid w:val="00570365"/>
    <w:rsid w:val="005F5ED1"/>
    <w:rsid w:val="00614432"/>
    <w:rsid w:val="00622780"/>
    <w:rsid w:val="00641B80"/>
    <w:rsid w:val="0068272F"/>
    <w:rsid w:val="006B1175"/>
    <w:rsid w:val="006D28FA"/>
    <w:rsid w:val="006D6F94"/>
    <w:rsid w:val="006F44B5"/>
    <w:rsid w:val="00726B13"/>
    <w:rsid w:val="007340C4"/>
    <w:rsid w:val="007542CD"/>
    <w:rsid w:val="00782ACE"/>
    <w:rsid w:val="007847E1"/>
    <w:rsid w:val="007A5CC4"/>
    <w:rsid w:val="007D0305"/>
    <w:rsid w:val="0080009D"/>
    <w:rsid w:val="008440D4"/>
    <w:rsid w:val="00853585"/>
    <w:rsid w:val="00886855"/>
    <w:rsid w:val="008B6113"/>
    <w:rsid w:val="00906E86"/>
    <w:rsid w:val="00986823"/>
    <w:rsid w:val="009B2C41"/>
    <w:rsid w:val="009B380E"/>
    <w:rsid w:val="009B4282"/>
    <w:rsid w:val="009E5705"/>
    <w:rsid w:val="009F508A"/>
    <w:rsid w:val="00A05003"/>
    <w:rsid w:val="00A12A8C"/>
    <w:rsid w:val="00A26DF4"/>
    <w:rsid w:val="00A53880"/>
    <w:rsid w:val="00A85784"/>
    <w:rsid w:val="00AA5FF0"/>
    <w:rsid w:val="00AC1878"/>
    <w:rsid w:val="00AE199D"/>
    <w:rsid w:val="00AE2870"/>
    <w:rsid w:val="00AE6BF6"/>
    <w:rsid w:val="00B37C33"/>
    <w:rsid w:val="00B43F68"/>
    <w:rsid w:val="00B6046E"/>
    <w:rsid w:val="00B713D5"/>
    <w:rsid w:val="00B9049E"/>
    <w:rsid w:val="00B91799"/>
    <w:rsid w:val="00BB0FEB"/>
    <w:rsid w:val="00BB1B15"/>
    <w:rsid w:val="00BD13AE"/>
    <w:rsid w:val="00BE78C1"/>
    <w:rsid w:val="00C10203"/>
    <w:rsid w:val="00C71279"/>
    <w:rsid w:val="00C73221"/>
    <w:rsid w:val="00C7471D"/>
    <w:rsid w:val="00C77619"/>
    <w:rsid w:val="00C907FB"/>
    <w:rsid w:val="00CA2059"/>
    <w:rsid w:val="00CC3C5B"/>
    <w:rsid w:val="00CC7528"/>
    <w:rsid w:val="00CD335D"/>
    <w:rsid w:val="00CE1350"/>
    <w:rsid w:val="00D42A17"/>
    <w:rsid w:val="00D702FB"/>
    <w:rsid w:val="00D974F4"/>
    <w:rsid w:val="00DE1730"/>
    <w:rsid w:val="00E144F5"/>
    <w:rsid w:val="00E34771"/>
    <w:rsid w:val="00E457AC"/>
    <w:rsid w:val="00E862C3"/>
    <w:rsid w:val="00EB0FCB"/>
    <w:rsid w:val="00EE5237"/>
    <w:rsid w:val="00F273F2"/>
    <w:rsid w:val="00F7745B"/>
    <w:rsid w:val="00F81508"/>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DDD7B4-C71A-4D8D-ABC0-3EC61FD1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28F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43F68"/>
    <w:pPr>
      <w:spacing w:before="100" w:beforeAutospacing="1" w:after="100" w:afterAutospacing="1"/>
    </w:pPr>
    <w:rPr>
      <w:szCs w:val="24"/>
    </w:rPr>
  </w:style>
  <w:style w:type="character" w:styleId="Emphasis">
    <w:name w:val="Emphasis"/>
    <w:basedOn w:val="DefaultParagraphFont"/>
    <w:uiPriority w:val="20"/>
    <w:qFormat/>
    <w:rsid w:val="00AC1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3246">
      <w:bodyDiv w:val="1"/>
      <w:marLeft w:val="0"/>
      <w:marRight w:val="0"/>
      <w:marTop w:val="0"/>
      <w:marBottom w:val="0"/>
      <w:divBdr>
        <w:top w:val="none" w:sz="0" w:space="0" w:color="auto"/>
        <w:left w:val="none" w:sz="0" w:space="0" w:color="auto"/>
        <w:bottom w:val="none" w:sz="0" w:space="0" w:color="auto"/>
        <w:right w:val="none" w:sz="0" w:space="0" w:color="auto"/>
      </w:divBdr>
    </w:div>
    <w:div w:id="10553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0</TotalTime>
  <Pages>3</Pages>
  <Words>1317</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8827</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2</cp:revision>
  <cp:lastPrinted>2014-12-01T12:35:00Z</cp:lastPrinted>
  <dcterms:created xsi:type="dcterms:W3CDTF">2021-01-13T12:13:00Z</dcterms:created>
  <dcterms:modified xsi:type="dcterms:W3CDTF">2021-01-13T12:13:00Z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